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82AB" w14:textId="77777777" w:rsidR="00021C27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bookmarkStart w:id="0" w:name="_Hlk497472896"/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Na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osnovu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člana 34. Zakona o radu („Službene novine Federacije B</w:t>
      </w:r>
      <w:r w:rsidR="00FC7C9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osne i Hercegovine“ broj 26/16)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, Vlada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Srednjobosanskog kantona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objavljuje</w:t>
      </w:r>
    </w:p>
    <w:p w14:paraId="2133B802" w14:textId="77777777" w:rsidR="00021C27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bs-Latn-BA"/>
        </w:rPr>
      </w:pPr>
    </w:p>
    <w:p w14:paraId="5826EF0E" w14:textId="77777777" w:rsidR="006C5A0B" w:rsidRPr="00E907F6" w:rsidRDefault="00480EDB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J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A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V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N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I 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P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O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Z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I</w:t>
      </w:r>
      <w:r w:rsidR="006C5A0B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V</w:t>
      </w:r>
    </w:p>
    <w:p w14:paraId="68ADCD1E" w14:textId="77777777" w:rsidR="00021C27" w:rsidRPr="00E907F6" w:rsidRDefault="006C5A0B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za prije</w:t>
      </w:r>
      <w:r w:rsidR="00FD056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m lica</w:t>
      </w:r>
      <w:r w:rsidR="00021C27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za stručno osposobljavanje bez zasni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vanja radnog odnosa u kantonalne organe</w:t>
      </w:r>
      <w:r w:rsidR="00021C27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uprave</w:t>
      </w:r>
    </w:p>
    <w:p w14:paraId="6EA2DA5A" w14:textId="77777777" w:rsidR="00DA3525" w:rsidRPr="00E907F6" w:rsidRDefault="00DA3525" w:rsidP="00FD056A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bs-Latn-BA"/>
        </w:rPr>
      </w:pPr>
    </w:p>
    <w:p w14:paraId="789FA275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</w:pPr>
    </w:p>
    <w:p w14:paraId="1F2854C6" w14:textId="77777777" w:rsidR="00DA3525" w:rsidRPr="00E907F6" w:rsidRDefault="00210A3B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  <w:t>I.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Radi struč</w:t>
      </w:r>
      <w:r w:rsidR="00081D9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nog osposobljavanja za samostal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rad, bez zasnivanja radnog odnosa,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na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period 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najdulje godinu dana,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Vlada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Srednjobosanskog kantona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objavljuje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Javni poziv za prij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</w:t>
      </w:r>
      <w:r w:rsidR="00480ED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</w:t>
      </w:r>
      <w:r w:rsidR="0065144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38565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lica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sa završenom VŠS – 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VI</w:t>
      </w:r>
      <w:r w:rsidR="00D05AE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.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stepen, VSS – 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VII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stupa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nj stručne spreme odnosno visokim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obrazovanje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prvog ili drugog ciklusa bolonjskog sustava obrazovanja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iz sljedećih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stručnih 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područja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</w:t>
      </w:r>
    </w:p>
    <w:p w14:paraId="6948E38E" w14:textId="77777777" w:rsidR="00A04DA6" w:rsidRPr="00E907F6" w:rsidRDefault="00A04DA6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2C4E9E32" w14:textId="77777777" w:rsidR="00A04DA6" w:rsidRPr="00E907F6" w:rsidRDefault="00A04DA6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sectPr w:rsidR="00A04DA6" w:rsidRPr="00E907F6" w:rsidSect="00356DD5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5F17B54F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Pravo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2B938D0A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Ekonomija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56967D57" w14:textId="77777777" w:rsidR="00DA3525" w:rsidRPr="00E907F6" w:rsidRDefault="006C5A0B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Mašinstvo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6536219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Elektrotehnika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27E73DB6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Informatika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D3746C8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Građevina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rstvo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CA3546C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Geologija/geodezija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20EAB77C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Arhitektura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78DDA73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Prostorno uređenje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480255C7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Rudarstvo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1CA191A1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Metalurgija (metali, nemetali)</w:t>
      </w:r>
    </w:p>
    <w:p w14:paraId="7D5C9B43" w14:textId="77777777" w:rsidR="00DA3525" w:rsidRPr="00E907F6" w:rsidRDefault="006C5A0B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Saobraćaj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4BD4802" w14:textId="77777777" w:rsidR="00DA3525" w:rsidRPr="00E907F6" w:rsidRDefault="006C5A0B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H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emijska tehnologija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4C805981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ologija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2F68F77" w14:textId="77777777" w:rsidR="00DA3525" w:rsidRPr="00E907F6" w:rsidRDefault="00DA3525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Sanitarni inženjer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ing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7EAADC1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Poljoprivreda</w:t>
      </w:r>
      <w:r w:rsidR="00DA352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0118CA1D" w14:textId="77777777" w:rsidR="00396629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Šumarstvo</w:t>
      </w:r>
      <w:r w:rsidR="0039662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2F0E7DE6" w14:textId="77777777" w:rsidR="00DA3525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Prehrambena tehnologija</w:t>
      </w:r>
      <w:r w:rsidR="0039662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5A009F58" w14:textId="77777777" w:rsidR="00396629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Hortikultura</w:t>
      </w:r>
      <w:r w:rsidR="0039662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4EDE08D" w14:textId="77777777" w:rsidR="00396629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Veterina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rstvo</w:t>
      </w:r>
      <w:r w:rsidR="0039662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14CC60D6" w14:textId="77777777" w:rsidR="00396629" w:rsidRPr="00E907F6" w:rsidRDefault="002C674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Socijalni rad</w:t>
      </w:r>
      <w:r w:rsidR="0039662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FAB9C86" w14:textId="77777777" w:rsidR="00396629" w:rsidRPr="00E907F6" w:rsidRDefault="00396629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Novinar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stvo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5A0B604" w14:textId="77777777" w:rsidR="00C204E5" w:rsidRPr="00E907F6" w:rsidRDefault="00396629" w:rsidP="00C204E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Kriminalist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ika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C204E5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Kriminilogija</w:t>
      </w:r>
    </w:p>
    <w:p w14:paraId="3173A2AD" w14:textId="77777777" w:rsidR="00396629" w:rsidRPr="00E907F6" w:rsidRDefault="00396629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Politolog</w:t>
      </w:r>
      <w:r w:rsidR="002C674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ija,</w:t>
      </w:r>
    </w:p>
    <w:p w14:paraId="3C349DFD" w14:textId="77777777" w:rsidR="002C6746" w:rsidRPr="00E907F6" w:rsidRDefault="00FD5F2B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Obrazovanje (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pedagog, psiholog, edukator – </w:t>
      </w:r>
      <w:r w:rsidR="0034503C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rehabilitator, socijalni pedagog, sociolog</w:t>
      </w:r>
      <w:r w:rsidR="00081D9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3E0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81D9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nastavnici i </w:t>
      </w:r>
      <w:r w:rsidR="00081D9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profesori svih profila uključujući predškolsko obrazovanje i razredne nastave</w:t>
      </w:r>
      <w:r w:rsidR="00160D0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),</w:t>
      </w:r>
    </w:p>
    <w:p w14:paraId="499DD644" w14:textId="77777777" w:rsidR="00160D06" w:rsidRPr="00E907F6" w:rsidRDefault="00160D06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Stomatologija,</w:t>
      </w:r>
    </w:p>
    <w:p w14:paraId="4731C2FF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Farmacija,</w:t>
      </w:r>
    </w:p>
    <w:p w14:paraId="5B1297BD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Medicina (doktori, radiologija, mikrobiologija, laboranti, genetičari, sestre, viši tehničari, fizioterapeuti i drugog zdravstvenog smjera),</w:t>
      </w:r>
    </w:p>
    <w:p w14:paraId="73540519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Specijalne namjene (vojska, policija),</w:t>
      </w:r>
    </w:p>
    <w:p w14:paraId="79548F4F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Inžinjeri zaštite,</w:t>
      </w:r>
    </w:p>
    <w:p w14:paraId="3C0AB406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Sport,</w:t>
      </w:r>
    </w:p>
    <w:p w14:paraId="01A91A6F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Tekstil i obućarstvo,</w:t>
      </w:r>
    </w:p>
    <w:p w14:paraId="4F67B60B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Umjetnička zanimanja (kipar, slikar, glumac),</w:t>
      </w:r>
    </w:p>
    <w:p w14:paraId="58BF93CB" w14:textId="77777777" w:rsidR="00FC7C94" w:rsidRPr="00E907F6" w:rsidRDefault="006C5A0B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Teolog – </w:t>
      </w:r>
      <w:r w:rsidR="00FC7C9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Filozof,</w:t>
      </w:r>
    </w:p>
    <w:p w14:paraId="4895C935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Bibliotekar,</w:t>
      </w:r>
    </w:p>
    <w:p w14:paraId="3554D6C3" w14:textId="77777777" w:rsidR="00FC7C94" w:rsidRPr="00E907F6" w:rsidRDefault="00081D90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Komunikologija</w:t>
      </w:r>
    </w:p>
    <w:p w14:paraId="12BFCEE2" w14:textId="77777777" w:rsidR="00081D90" w:rsidRPr="00E907F6" w:rsidRDefault="00081D90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Prirodno </w:t>
      </w:r>
      <w:r w:rsidR="00D57AF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matematički f</w:t>
      </w:r>
      <w:r w:rsidR="00FB663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akultet svih zvanja uključujući </w:t>
      </w:r>
      <w:r w:rsidR="00D57AF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biologija</w:t>
      </w:r>
      <w:r w:rsidR="00FB663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-biokemija i </w:t>
      </w:r>
      <w:r w:rsidR="00D57AF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fiziologija,</w:t>
      </w:r>
      <w:r w:rsidR="00FB663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biologija-</w:t>
      </w:r>
      <w:r w:rsidR="00D57AF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genetika</w:t>
      </w:r>
    </w:p>
    <w:p w14:paraId="637077FC" w14:textId="77777777" w:rsidR="00FB6637" w:rsidRPr="00E907F6" w:rsidRDefault="00FB6637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Kineziologija</w:t>
      </w:r>
    </w:p>
    <w:p w14:paraId="6CB7EE1D" w14:textId="77777777" w:rsidR="00FB6637" w:rsidRPr="00E907F6" w:rsidRDefault="00FB6637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Grafički inženjer</w:t>
      </w:r>
    </w:p>
    <w:p w14:paraId="6736BA21" w14:textId="77777777" w:rsidR="00FC7C94" w:rsidRPr="00E907F6" w:rsidRDefault="00FC7C94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398F7DE6" w14:textId="77777777" w:rsidR="00FC7C94" w:rsidRPr="00E907F6" w:rsidRDefault="00FC7C94" w:rsidP="00FD056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sectPr w:rsidR="00FC7C94" w:rsidRPr="00E907F6" w:rsidSect="00A04DA6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50DDA856" w14:textId="77777777" w:rsidR="00DA3525" w:rsidRPr="00E907F6" w:rsidRDefault="00DA3525" w:rsidP="00FD056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</w:pPr>
    </w:p>
    <w:p w14:paraId="628FC587" w14:textId="77777777" w:rsidR="00FD056A" w:rsidRPr="00E907F6" w:rsidRDefault="00E7105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II. </w:t>
      </w:r>
      <w:r w:rsidR="00021C27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Opći</w:t>
      </w:r>
      <w:r w:rsidR="00E16FC6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="00595CAD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uvjeti</w:t>
      </w:r>
      <w:bookmarkEnd w:id="0"/>
    </w:p>
    <w:p w14:paraId="4099C786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</w:p>
    <w:p w14:paraId="668846B4" w14:textId="77777777" w:rsidR="00FD056A" w:rsidRPr="00E907F6" w:rsidRDefault="008C6E96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Na Javni poziv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se mogu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prijaviti kandidati koji 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ispunjavaju opće uvjete iz član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 25. Zakona o državnoj službi u Federaciji Bosne i Hercegovine (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„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Službene novine F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ederacije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B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osne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H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ercegovine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“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, br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oj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 29/03,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23/04,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39/04,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54/04,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67/05,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8/06 i 4/12)</w:t>
      </w:r>
      <w:r w:rsidR="00E7105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D05AE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 to</w:t>
      </w:r>
      <w:r w:rsidR="00601E5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</w:t>
      </w:r>
    </w:p>
    <w:p w14:paraId="150D5E3B" w14:textId="77777777" w:rsidR="00FD056A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da su državljani Bosne i Hercegovine</w:t>
      </w:r>
    </w:p>
    <w:p w14:paraId="3CE4B40F" w14:textId="77777777" w:rsidR="00FD056A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da su</w:t>
      </w:r>
      <w:r w:rsidR="002F6E72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sta</w:t>
      </w:r>
      <w:r w:rsidR="00770D5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riji od 18 godina</w:t>
      </w:r>
    </w:p>
    <w:p w14:paraId="2CDC66E3" w14:textId="77777777" w:rsidR="00FD056A" w:rsidRPr="00E907F6" w:rsidRDefault="00770D5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lastRenderedPageBreak/>
        <w:t>- da imaju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univerzitetsku diplomu ili druge obrazovne ili 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akademske kvalifikacije VI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ili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VII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 stepena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stručne spreme, o</w:t>
      </w:r>
      <w:r w:rsidR="0041603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dnosno visoko</w:t>
      </w:r>
      <w:r w:rsidR="008E76D4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g obrazovanja</w:t>
      </w:r>
      <w:r w:rsidR="0041603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prvog ili</w:t>
      </w:r>
      <w:r w:rsidR="006C5A0B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drugog ciklusa bolonjskog sistema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studiranja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1E63D83A" w14:textId="77777777" w:rsidR="00FD056A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2F6E72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da su zdravstveno sposobni za obavljanje poslova za koje 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se prijavljuju</w:t>
      </w:r>
    </w:p>
    <w:p w14:paraId="776AE0AA" w14:textId="77777777" w:rsidR="00797E47" w:rsidRPr="00E907F6" w:rsidRDefault="00A1427F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2F6E72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da se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na njih ne odnosi član</w:t>
      </w:r>
      <w:r w:rsidR="004F0C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IX.1. Ustava Bosne i Hercegovine</w:t>
      </w:r>
      <w:r w:rsidR="00B318B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</w:p>
    <w:p w14:paraId="5A39D16B" w14:textId="77777777" w:rsidR="008C6E96" w:rsidRPr="00E907F6" w:rsidRDefault="008C6E96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7723D2DB" w14:textId="77777777" w:rsidR="00FD056A" w:rsidRPr="00E907F6" w:rsidRDefault="00AA50C6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III. Posebni uvjeti</w:t>
      </w:r>
    </w:p>
    <w:p w14:paraId="345D055C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</w:p>
    <w:p w14:paraId="6FA3602D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Osim općih uvjeta iz član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 25. Zakona o državnoj službi u Federaciji Bosne i Hercegovine (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„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Službene novine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Federacije Bosne i Hercegovine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“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, br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oj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 29/03,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23/04,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39/04,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54/04,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67/05,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8/06 i 4/12)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kandidat</w:t>
      </w:r>
      <w:r w:rsidR="001670B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treba</w:t>
      </w:r>
      <w:r w:rsidR="002D0EF3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ju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isp</w:t>
      </w:r>
      <w:r w:rsidR="00AA50C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unjavati i posebne uvjete, i to</w:t>
      </w:r>
      <w:r w:rsidR="00770D5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</w:t>
      </w:r>
    </w:p>
    <w:p w14:paraId="69ADA2AB" w14:textId="77777777" w:rsidR="00FD056A" w:rsidRPr="00E907F6" w:rsidRDefault="00770D5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- da su stekli 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VI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ili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VII. stepen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stručne spreme, od</w:t>
      </w:r>
      <w:r w:rsidR="0041603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nosno visoko obrazovanje prvog ili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drugog ciklusa bolonjskog sistema studiranja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454671EE" w14:textId="77777777" w:rsidR="00FD056A" w:rsidRPr="00E907F6" w:rsidRDefault="002D0EF3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da se nalaze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na evidenciji nezaposlenih lica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kod nadležne službe za zapošljavanje</w:t>
      </w:r>
      <w:r w:rsidR="00A1427F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3A8DA24F" w14:textId="77777777" w:rsidR="00601E5B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da nemaju radn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 iskustvo nakon sti</w:t>
      </w:r>
      <w:r w:rsidR="0013112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canja tražene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stručne spreme</w:t>
      </w:r>
      <w:r w:rsidR="00E72073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</w:p>
    <w:p w14:paraId="66988B49" w14:textId="77777777" w:rsidR="00601E5B" w:rsidRPr="00E907F6" w:rsidRDefault="00601E5B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05246084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IV. Spisak</w:t>
      </w:r>
      <w:r w:rsidR="007E7D9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potrebnih dokumenata</w:t>
      </w:r>
    </w:p>
    <w:p w14:paraId="5F975821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</w:p>
    <w:p w14:paraId="4C1CE253" w14:textId="77777777" w:rsidR="004B3497" w:rsidRPr="00E907F6" w:rsidRDefault="002D0EF3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Kandidati su dužni uz prijavu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koja sadrži ta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č</w:t>
      </w:r>
      <w:r w:rsidR="00E72073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nu adresu stanovanja i kontakt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7E7D9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telefon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 dostaviti i sljedeće dokumente:</w:t>
      </w:r>
    </w:p>
    <w:p w14:paraId="0B23590E" w14:textId="77777777" w:rsidR="004B3497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diplomu ili uvjerenje o završenom školovanj</w:t>
      </w:r>
      <w:r w:rsidR="007239D9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</w:t>
      </w:r>
      <w:r w:rsidR="001556E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661C2BD3" w14:textId="77777777" w:rsidR="004B3497" w:rsidRPr="00E907F6" w:rsidRDefault="001556E0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7E7D9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uvjerenje o državljanstvu, ne starije od 3 mjeseca,</w:t>
      </w:r>
    </w:p>
    <w:p w14:paraId="61CA3144" w14:textId="77777777" w:rsidR="0012456C" w:rsidRPr="00E907F6" w:rsidRDefault="0012456C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7E7D9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ovjerenu izjavu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kandidata </w:t>
      </w:r>
      <w:r w:rsidR="007E7D9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 nema radno iskustvo nakon sti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canja tražene stručne spreme i ovjerenu izjav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 da se na njih ne odnosi član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IX.1. Ustava Bosne i Hercegovine,</w:t>
      </w:r>
    </w:p>
    <w:p w14:paraId="24D0E1F6" w14:textId="77777777" w:rsidR="00131121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 uvjerenje nadležne službe za zapošljavanje da se kandidat nalazi n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 evidenciji nezaposlenih lica,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 poda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tkom o dužini vremena provedenom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na evidenciji</w:t>
      </w:r>
      <w:r w:rsidR="0012456C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nakon sticanja tražene stručne spreme</w:t>
      </w:r>
      <w:r w:rsidR="00DF74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</w:p>
    <w:p w14:paraId="7C794F30" w14:textId="77777777" w:rsidR="004B3497" w:rsidRPr="00E907F6" w:rsidRDefault="00131121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-</w:t>
      </w:r>
      <w:r w:rsidR="00D05AE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12456C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dokaz o ostvarenom prosjeku ocjena cjelokupnog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završenog studija na fakultetu.</w:t>
      </w:r>
    </w:p>
    <w:p w14:paraId="54DFE6D0" w14:textId="77777777" w:rsidR="000115E2" w:rsidRPr="00E907F6" w:rsidRDefault="000115E2" w:rsidP="000115E2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- potvrda/uvjerenje od strane nadležne službe za zapošljavanje da kandidat nema evidentiran ugovor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 xml:space="preserve">za stručno </w:t>
      </w:r>
    </w:p>
    <w:p w14:paraId="2CA69580" w14:textId="77777777" w:rsidR="000115E2" w:rsidRPr="00E907F6" w:rsidRDefault="000115E2" w:rsidP="000115E2">
      <w:pPr>
        <w:spacing w:line="240" w:lineRule="auto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>osposobljavanje bez zasnivanja radnog odnosa u organima uprave</w:t>
      </w:r>
    </w:p>
    <w:p w14:paraId="0DC22479" w14:textId="77777777" w:rsidR="004B3497" w:rsidRPr="00E907F6" w:rsidRDefault="004B349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6BFDE8AE" w14:textId="77777777" w:rsidR="004B3497" w:rsidRPr="00E907F6" w:rsidRDefault="008E76D4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Dokumenti koji se prilažu uz prijavu moraju biti u originalu ili ovjerenoj fotokopiji.</w:t>
      </w:r>
    </w:p>
    <w:p w14:paraId="06D45A4B" w14:textId="77777777" w:rsidR="004B3497" w:rsidRPr="00E907F6" w:rsidRDefault="004B349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1B98A51F" w14:textId="77777777" w:rsidR="003C3CED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Ostale dokumente kojima se dokazuje ispunjavanje općih uvjeta, izabrani kandidati bit će dužni dostaviti prilikom zakl</w:t>
      </w:r>
      <w:r w:rsidR="001670B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jučivanja ugovora o stručnom osposobljavanju bez zasnivanja radnog odnosa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</w:p>
    <w:p w14:paraId="4A0360BD" w14:textId="77777777" w:rsidR="00A15D17" w:rsidRPr="00E907F6" w:rsidRDefault="00A15D17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</w:pPr>
    </w:p>
    <w:p w14:paraId="7EA321A0" w14:textId="77777777" w:rsidR="00EE400A" w:rsidRPr="00E907F6" w:rsidRDefault="00D05AE6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  <w:t xml:space="preserve">V. </w:t>
      </w:r>
      <w:r w:rsidR="00EE400A" w:rsidRPr="00E907F6"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  <w:t>Ostale napomene</w:t>
      </w:r>
    </w:p>
    <w:p w14:paraId="534DF7B3" w14:textId="77777777" w:rsidR="00C701B6" w:rsidRPr="00E907F6" w:rsidRDefault="00C701B6" w:rsidP="00FD056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  <w:lang w:eastAsia="bs-Latn-BA"/>
        </w:rPr>
      </w:pPr>
    </w:p>
    <w:p w14:paraId="7124828A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Zaprimljene prijave razmotrit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će posebno formiran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komisija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koj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će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utvrditi rang-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listu prijavljenih kandidata</w:t>
      </w:r>
      <w:r w:rsidR="001670B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na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osnovu 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prosjeka ocjena i</w:t>
      </w:r>
      <w:r w:rsidR="001670BE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duljine</w:t>
      </w:r>
      <w:r w:rsidR="004D78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provedenog vremena na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evidenciji nezaposlenih lica nakon sti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canja tražene stručne spreme</w:t>
      </w:r>
      <w:r w:rsidR="004F0C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koja će se dostaviti </w:t>
      </w:r>
      <w:r w:rsidR="00CA2B5C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Vladi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Srednjobosanskog kantona 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na odlučivanje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. 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Vlada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Srednjobosanskog kantona 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će</w:t>
      </w:r>
      <w:r w:rsidR="004D78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se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prilikom prijema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lica 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na stručno osposobljavanje bez zasnivanja radnog odnosa držati principa r</w:t>
      </w:r>
      <w:r w:rsidR="004F0C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av</w:t>
      </w:r>
      <w:r w:rsidR="001D1338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nopravne teritorijalne i nacionalne zast</w:t>
      </w:r>
      <w:r w:rsidR="00D05AE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upljenosti.</w:t>
      </w:r>
    </w:p>
    <w:p w14:paraId="20B0D348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3AA64168" w14:textId="77777777" w:rsidR="00FD056A" w:rsidRPr="00E907F6" w:rsidRDefault="00D05AE6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Rezultati J</w:t>
      </w:r>
      <w:r w:rsidR="00C701B6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avnog poziva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objavit će se na službenoj web-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stranici Vlade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Srednjobosanskog kantona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.</w:t>
      </w:r>
    </w:p>
    <w:p w14:paraId="1727FADD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73CFC015" w14:textId="77777777" w:rsidR="00FD056A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lastRenderedPageBreak/>
        <w:t>Prava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lica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za stručno osposobljavanje bez zasnivanja radnog odnosa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propisana su član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om 34. Zakona o radu (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„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Službene novine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Federacije Bosne i Hercegovine“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 broj 26/16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) i član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om 43. Zakona o plaćama i naknadama u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organima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vlasti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Srednjobosanskog kantona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(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„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Službene novine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Srednjobosanskog kantona“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, 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broj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: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2/12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 3/12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– 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ispravka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teksta, 5/14, 7/14 – 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ispravka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teksta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i 12/15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),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uz napomenu da 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licima 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koj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se stručno osposobljavaju pripada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n</w:t>
      </w:r>
      <w:r w:rsidR="00595CAD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aknada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za topli obrok i prijevoz.</w:t>
      </w:r>
    </w:p>
    <w:p w14:paraId="0408D0A1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613872A6" w14:textId="77777777" w:rsidR="00FD056A" w:rsidRPr="00E907F6" w:rsidRDefault="00021C27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Prijave s potre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bnom dokumentacijom dostaviti (putem pošte ili direktno) na adresu:</w:t>
      </w:r>
    </w:p>
    <w:p w14:paraId="4D93330E" w14:textId="77777777" w:rsidR="00FD056A" w:rsidRPr="00E907F6" w:rsidRDefault="00021C27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Vlada </w:t>
      </w:r>
      <w:r w:rsidR="00FD056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Srednjobosanskog kantona</w:t>
      </w:r>
    </w:p>
    <w:p w14:paraId="231A7761" w14:textId="77777777" w:rsidR="00FD056A" w:rsidRPr="00E907F6" w:rsidRDefault="00FD056A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Komisija </w:t>
      </w:r>
      <w:r w:rsidR="008C468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za provođe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nje Javnog poziva za prije</w:t>
      </w:r>
      <w:r w:rsidR="00D05AE6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m </w:t>
      </w: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lica </w:t>
      </w:r>
      <w:r w:rsidR="008C468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za stručno osposobljavanje</w:t>
      </w:r>
      <w:r w:rsidR="004D7801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– Prijava na</w:t>
      </w:r>
      <w:r w:rsidR="00EE400A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Javni poziv</w:t>
      </w:r>
      <w:r w:rsidR="004D7801"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 xml:space="preserve"> za stručno osposobljavanje</w:t>
      </w:r>
    </w:p>
    <w:p w14:paraId="49628F2B" w14:textId="77777777" w:rsidR="00FD056A" w:rsidRPr="00E907F6" w:rsidRDefault="00021C27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Stanična 43</w:t>
      </w:r>
    </w:p>
    <w:p w14:paraId="651B30AC" w14:textId="77777777" w:rsidR="00FD056A" w:rsidRPr="00E907F6" w:rsidRDefault="00021C27" w:rsidP="00FD056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b/>
          <w:bCs/>
          <w:color w:val="333333"/>
          <w:szCs w:val="24"/>
          <w:lang w:eastAsia="bs-Latn-BA"/>
        </w:rPr>
        <w:t>72 270 Travnik</w:t>
      </w:r>
    </w:p>
    <w:p w14:paraId="5F271E55" w14:textId="77777777" w:rsidR="004B3497" w:rsidRPr="00E907F6" w:rsidRDefault="004B3497" w:rsidP="004B3497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7AC399A3" w14:textId="419B13A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</w:t>
      </w:r>
      <w:r w:rsidR="007566B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ok za podnošenje prijava je </w:t>
      </w:r>
      <w:r w:rsidR="00172A40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20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dan</w:t>
      </w:r>
      <w:r w:rsidR="004D78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od </w:t>
      </w:r>
      <w:r w:rsidR="004D7801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dana objavljivanja</w:t>
      </w:r>
      <w:r w:rsidR="00EE400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Javnog poziva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u dnevnim listovima i na služben</w:t>
      </w:r>
      <w:r w:rsidR="008C468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oj web-stranici Vlade </w:t>
      </w: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Srednjobosanskog kantona</w:t>
      </w:r>
      <w:r w:rsidR="008C468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(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računajući od</w:t>
      </w:r>
      <w:r w:rsidR="008C468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posljednje objave).</w:t>
      </w:r>
    </w:p>
    <w:p w14:paraId="3CE9FE99" w14:textId="77777777" w:rsidR="00FD056A" w:rsidRPr="00E907F6" w:rsidRDefault="00FD056A" w:rsidP="00FD056A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77D8FB23" w14:textId="77777777" w:rsidR="00021C27" w:rsidRPr="00E907F6" w:rsidRDefault="008C468A" w:rsidP="0067545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Nepotpune</w:t>
      </w:r>
      <w:r w:rsidR="00FD056A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>, neuredne i nepravovremene</w:t>
      </w:r>
      <w:r w:rsidR="00021C27" w:rsidRPr="00E907F6">
        <w:rPr>
          <w:rFonts w:ascii="Times New Roman" w:eastAsia="Times New Roman" w:hAnsi="Times New Roman" w:cs="Times New Roman"/>
          <w:color w:val="333333"/>
          <w:szCs w:val="24"/>
          <w:lang w:eastAsia="bs-Latn-BA"/>
        </w:rPr>
        <w:t xml:space="preserve"> prijave neće se razmatrati.</w:t>
      </w:r>
    </w:p>
    <w:p w14:paraId="5A275976" w14:textId="77777777" w:rsidR="00675456" w:rsidRPr="00E907F6" w:rsidRDefault="00675456" w:rsidP="0067545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</w:p>
    <w:p w14:paraId="329FE580" w14:textId="77777777" w:rsidR="00021C27" w:rsidRPr="00E907F6" w:rsidRDefault="00E951BE" w:rsidP="00E951BE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s-Latn-BA"/>
        </w:rPr>
      </w:pPr>
      <w:r w:rsidRPr="00E907F6">
        <w:rPr>
          <w:rFonts w:ascii="Times New Roman" w:hAnsi="Times New Roman" w:cs="Times New Roman"/>
          <w:szCs w:val="24"/>
        </w:rPr>
        <w:t xml:space="preserve">                   </w:t>
      </w:r>
      <w:r w:rsidR="00C204E5" w:rsidRPr="00E907F6">
        <w:rPr>
          <w:rFonts w:ascii="Times New Roman" w:hAnsi="Times New Roman" w:cs="Times New Roman"/>
          <w:szCs w:val="24"/>
        </w:rPr>
        <w:t xml:space="preserve">                    </w:t>
      </w:r>
      <w:r w:rsidR="00675456"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ab/>
      </w:r>
      <w:r w:rsidR="00675456"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ab/>
      </w:r>
      <w:r w:rsidR="00675456"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ab/>
      </w:r>
      <w:r w:rsidR="00675456"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ab/>
      </w:r>
      <w:r w:rsidR="00675456" w:rsidRPr="00E907F6">
        <w:rPr>
          <w:rFonts w:ascii="Times New Roman" w:eastAsia="Times New Roman" w:hAnsi="Times New Roman" w:cs="Times New Roman"/>
          <w:bCs/>
          <w:color w:val="333333"/>
          <w:szCs w:val="24"/>
          <w:lang w:eastAsia="bs-Latn-BA"/>
        </w:rPr>
        <w:tab/>
      </w:r>
    </w:p>
    <w:p w14:paraId="3B342CFA" w14:textId="77777777" w:rsidR="00FD056A" w:rsidRPr="00E907F6" w:rsidRDefault="00FD056A">
      <w:pPr>
        <w:jc w:val="both"/>
        <w:rPr>
          <w:rFonts w:ascii="Times New Roman" w:hAnsi="Times New Roman" w:cs="Times New Roman"/>
          <w:szCs w:val="24"/>
        </w:rPr>
      </w:pPr>
    </w:p>
    <w:sectPr w:rsidR="00FD056A" w:rsidRPr="00E907F6" w:rsidSect="00A04DA6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C4"/>
    <w:multiLevelType w:val="hybridMultilevel"/>
    <w:tmpl w:val="EB385C26"/>
    <w:lvl w:ilvl="0" w:tplc="55447D2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4E9"/>
    <w:multiLevelType w:val="hybridMultilevel"/>
    <w:tmpl w:val="CBFC28C8"/>
    <w:lvl w:ilvl="0" w:tplc="EB8C0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1656D"/>
    <w:multiLevelType w:val="hybridMultilevel"/>
    <w:tmpl w:val="E4F0651E"/>
    <w:lvl w:ilvl="0" w:tplc="B5B2F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B0C92"/>
    <w:multiLevelType w:val="hybridMultilevel"/>
    <w:tmpl w:val="C6AE769E"/>
    <w:lvl w:ilvl="0" w:tplc="9BD02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404"/>
    <w:multiLevelType w:val="hybridMultilevel"/>
    <w:tmpl w:val="1B144A7A"/>
    <w:lvl w:ilvl="0" w:tplc="384E7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0921">
    <w:abstractNumId w:val="0"/>
  </w:num>
  <w:num w:numId="2" w16cid:durableId="1471170724">
    <w:abstractNumId w:val="1"/>
  </w:num>
  <w:num w:numId="3" w16cid:durableId="1646740916">
    <w:abstractNumId w:val="2"/>
  </w:num>
  <w:num w:numId="4" w16cid:durableId="1118062885">
    <w:abstractNumId w:val="4"/>
  </w:num>
  <w:num w:numId="5" w16cid:durableId="44257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27"/>
    <w:rsid w:val="000115E2"/>
    <w:rsid w:val="00021C27"/>
    <w:rsid w:val="00081D90"/>
    <w:rsid w:val="000A7830"/>
    <w:rsid w:val="000A7FC0"/>
    <w:rsid w:val="000E3EA4"/>
    <w:rsid w:val="000F0866"/>
    <w:rsid w:val="001157FF"/>
    <w:rsid w:val="0012456C"/>
    <w:rsid w:val="00131121"/>
    <w:rsid w:val="00140052"/>
    <w:rsid w:val="00150A41"/>
    <w:rsid w:val="001556E0"/>
    <w:rsid w:val="00160D06"/>
    <w:rsid w:val="001670BE"/>
    <w:rsid w:val="00170282"/>
    <w:rsid w:val="00172A40"/>
    <w:rsid w:val="00193B1A"/>
    <w:rsid w:val="001D1338"/>
    <w:rsid w:val="00210A3B"/>
    <w:rsid w:val="002A2284"/>
    <w:rsid w:val="002C6746"/>
    <w:rsid w:val="002D0EF3"/>
    <w:rsid w:val="002E284E"/>
    <w:rsid w:val="002E63E9"/>
    <w:rsid w:val="002F6E72"/>
    <w:rsid w:val="0034503C"/>
    <w:rsid w:val="00355F28"/>
    <w:rsid w:val="00356DD5"/>
    <w:rsid w:val="00365135"/>
    <w:rsid w:val="00371B01"/>
    <w:rsid w:val="0038565E"/>
    <w:rsid w:val="00396629"/>
    <w:rsid w:val="003C3CED"/>
    <w:rsid w:val="003E0C27"/>
    <w:rsid w:val="0040799B"/>
    <w:rsid w:val="0041603E"/>
    <w:rsid w:val="00441D3C"/>
    <w:rsid w:val="00470D3F"/>
    <w:rsid w:val="00480EDB"/>
    <w:rsid w:val="004B3497"/>
    <w:rsid w:val="004D7801"/>
    <w:rsid w:val="004E3318"/>
    <w:rsid w:val="004F0C01"/>
    <w:rsid w:val="005475E6"/>
    <w:rsid w:val="005754B1"/>
    <w:rsid w:val="00595CAD"/>
    <w:rsid w:val="005B0481"/>
    <w:rsid w:val="00601E5B"/>
    <w:rsid w:val="00635C3B"/>
    <w:rsid w:val="00637B25"/>
    <w:rsid w:val="0065144E"/>
    <w:rsid w:val="00675456"/>
    <w:rsid w:val="006A26E7"/>
    <w:rsid w:val="006C5A0B"/>
    <w:rsid w:val="007239D9"/>
    <w:rsid w:val="00730840"/>
    <w:rsid w:val="007566B0"/>
    <w:rsid w:val="00770D57"/>
    <w:rsid w:val="00797E47"/>
    <w:rsid w:val="007D2A6F"/>
    <w:rsid w:val="007D4EAF"/>
    <w:rsid w:val="007E7D9A"/>
    <w:rsid w:val="00834117"/>
    <w:rsid w:val="008C468A"/>
    <w:rsid w:val="008C6E96"/>
    <w:rsid w:val="008E76D4"/>
    <w:rsid w:val="009B2937"/>
    <w:rsid w:val="009E01BB"/>
    <w:rsid w:val="00A04DA6"/>
    <w:rsid w:val="00A1427F"/>
    <w:rsid w:val="00A15D17"/>
    <w:rsid w:val="00AA50C6"/>
    <w:rsid w:val="00B318B6"/>
    <w:rsid w:val="00B4436C"/>
    <w:rsid w:val="00B6199F"/>
    <w:rsid w:val="00BB5B8C"/>
    <w:rsid w:val="00C204E5"/>
    <w:rsid w:val="00C37763"/>
    <w:rsid w:val="00C701B6"/>
    <w:rsid w:val="00CA2B5C"/>
    <w:rsid w:val="00CB7BD2"/>
    <w:rsid w:val="00CE31C8"/>
    <w:rsid w:val="00CE7563"/>
    <w:rsid w:val="00CE7B9C"/>
    <w:rsid w:val="00D05AE6"/>
    <w:rsid w:val="00D57AF0"/>
    <w:rsid w:val="00D729D5"/>
    <w:rsid w:val="00DA3525"/>
    <w:rsid w:val="00DC7C8E"/>
    <w:rsid w:val="00DF7438"/>
    <w:rsid w:val="00E16FC6"/>
    <w:rsid w:val="00E7105A"/>
    <w:rsid w:val="00E72073"/>
    <w:rsid w:val="00E82171"/>
    <w:rsid w:val="00E821D6"/>
    <w:rsid w:val="00E90703"/>
    <w:rsid w:val="00E907F6"/>
    <w:rsid w:val="00E951BE"/>
    <w:rsid w:val="00EE400A"/>
    <w:rsid w:val="00F239F2"/>
    <w:rsid w:val="00F60158"/>
    <w:rsid w:val="00F924AF"/>
    <w:rsid w:val="00FB6637"/>
    <w:rsid w:val="00FC7C94"/>
    <w:rsid w:val="00FD056A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0D9"/>
  <w15:docId w15:val="{8C6BFC86-C126-4FBC-B164-C3963FA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E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E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B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616F-004E-42EE-A210-8668A584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Ratka Blazevic</cp:lastModifiedBy>
  <cp:revision>3</cp:revision>
  <cp:lastPrinted>2023-11-06T08:26:00Z</cp:lastPrinted>
  <dcterms:created xsi:type="dcterms:W3CDTF">2025-10-28T06:57:00Z</dcterms:created>
  <dcterms:modified xsi:type="dcterms:W3CDTF">2025-10-28T07:03:00Z</dcterms:modified>
</cp:coreProperties>
</file>