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EE334" w14:textId="1A1A94E8" w:rsidR="00FE176C" w:rsidRPr="008E53B3" w:rsidRDefault="00FE176C" w:rsidP="001D6FBF">
      <w:pPr>
        <w:tabs>
          <w:tab w:val="center" w:pos="4400"/>
        </w:tabs>
        <w:spacing w:before="0" w:after="0"/>
        <w:jc w:val="left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>Broj: UPI</w:t>
      </w:r>
      <w:r w:rsidR="001D6FBF">
        <w:rPr>
          <w:rFonts w:ascii="Cambria" w:hAnsi="Cambria"/>
          <w:sz w:val="24"/>
          <w:szCs w:val="24"/>
        </w:rPr>
        <w:t>-07-19-15042</w:t>
      </w:r>
      <w:r w:rsidRPr="008E53B3">
        <w:rPr>
          <w:rFonts w:ascii="Cambria" w:hAnsi="Cambria"/>
          <w:sz w:val="24"/>
          <w:szCs w:val="24"/>
        </w:rPr>
        <w:t>/2</w:t>
      </w:r>
      <w:r w:rsidR="001D6FBF">
        <w:rPr>
          <w:rFonts w:ascii="Cambria" w:hAnsi="Cambria"/>
          <w:sz w:val="24"/>
          <w:szCs w:val="24"/>
        </w:rPr>
        <w:t>5</w:t>
      </w:r>
      <w:r w:rsidRPr="008E53B3">
        <w:rPr>
          <w:rFonts w:ascii="Cambria" w:hAnsi="Cambria"/>
          <w:sz w:val="24"/>
          <w:szCs w:val="24"/>
        </w:rPr>
        <w:t xml:space="preserve"> </w:t>
      </w:r>
      <w:r w:rsidRPr="008E53B3">
        <w:rPr>
          <w:rFonts w:ascii="Cambria" w:hAnsi="Cambria"/>
          <w:sz w:val="24"/>
          <w:szCs w:val="24"/>
        </w:rPr>
        <w:tab/>
      </w:r>
      <w:r w:rsidRPr="008E53B3">
        <w:rPr>
          <w:rFonts w:ascii="Cambria" w:hAnsi="Cambria"/>
          <w:sz w:val="24"/>
          <w:szCs w:val="24"/>
          <w:vertAlign w:val="superscript"/>
        </w:rPr>
        <w:t xml:space="preserve"> </w:t>
      </w:r>
    </w:p>
    <w:p w14:paraId="7E4EF9DC" w14:textId="7A77F7B7" w:rsidR="00FE176C" w:rsidRPr="008E53B3" w:rsidRDefault="00C11E7B" w:rsidP="00FE176C">
      <w:pPr>
        <w:tabs>
          <w:tab w:val="center" w:pos="4400"/>
        </w:tabs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Travnik</w:t>
      </w:r>
      <w:r w:rsidR="00FE176C" w:rsidRPr="008E53B3">
        <w:rPr>
          <w:rFonts w:ascii="Cambria" w:hAnsi="Cambria"/>
          <w:sz w:val="24"/>
          <w:szCs w:val="24"/>
        </w:rPr>
        <w:t xml:space="preserve">, </w:t>
      </w:r>
      <w:r w:rsidR="005C517E">
        <w:rPr>
          <w:rFonts w:ascii="Cambria" w:hAnsi="Cambria"/>
          <w:sz w:val="24"/>
          <w:szCs w:val="24"/>
        </w:rPr>
        <w:t xml:space="preserve">ožujak </w:t>
      </w:r>
      <w:r w:rsidR="00FE176C" w:rsidRPr="008E53B3">
        <w:rPr>
          <w:rFonts w:ascii="Cambria" w:hAnsi="Cambria"/>
          <w:sz w:val="24"/>
          <w:szCs w:val="24"/>
        </w:rPr>
        <w:t>202</w:t>
      </w:r>
      <w:r w:rsidR="001D6FBF">
        <w:rPr>
          <w:rFonts w:ascii="Cambria" w:hAnsi="Cambria"/>
          <w:sz w:val="24"/>
          <w:szCs w:val="24"/>
        </w:rPr>
        <w:t>6</w:t>
      </w:r>
      <w:r w:rsidR="00FE176C" w:rsidRPr="008E53B3">
        <w:rPr>
          <w:rFonts w:ascii="Cambria" w:hAnsi="Cambria"/>
          <w:sz w:val="24"/>
          <w:szCs w:val="24"/>
        </w:rPr>
        <w:t xml:space="preserve">. godine </w:t>
      </w:r>
      <w:r w:rsidR="00FE176C" w:rsidRPr="008E53B3">
        <w:rPr>
          <w:rFonts w:ascii="Cambria" w:hAnsi="Cambria"/>
          <w:sz w:val="24"/>
          <w:szCs w:val="24"/>
        </w:rPr>
        <w:tab/>
      </w:r>
      <w:r w:rsidR="00FE176C" w:rsidRPr="008E53B3">
        <w:rPr>
          <w:rFonts w:ascii="Cambria" w:hAnsi="Cambria"/>
          <w:sz w:val="24"/>
          <w:szCs w:val="24"/>
          <w:vertAlign w:val="superscript"/>
        </w:rPr>
        <w:t xml:space="preserve"> </w:t>
      </w:r>
    </w:p>
    <w:p w14:paraId="67CC0257" w14:textId="7CADECE3" w:rsidR="00FE176C" w:rsidRPr="008E53B3" w:rsidRDefault="001D6FBF" w:rsidP="00C11E7B">
      <w:pPr>
        <w:ind w:left="125" w:right="90" w:firstLine="595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</w:t>
      </w:r>
      <w:r w:rsidR="00FE176C" w:rsidRPr="008E53B3">
        <w:rPr>
          <w:rFonts w:ascii="Cambria" w:hAnsi="Cambria"/>
          <w:sz w:val="24"/>
          <w:szCs w:val="24"/>
        </w:rPr>
        <w:t xml:space="preserve">inistarstvo </w:t>
      </w:r>
      <w:r>
        <w:rPr>
          <w:rFonts w:ascii="Cambria" w:hAnsi="Cambria"/>
          <w:sz w:val="24"/>
          <w:szCs w:val="24"/>
        </w:rPr>
        <w:t>prostornog uređenja, građenja, zaštite okoliša, povratka i stambenih poslova</w:t>
      </w:r>
      <w:r w:rsidR="00FE176C" w:rsidRPr="008E53B3">
        <w:rPr>
          <w:rFonts w:ascii="Cambria" w:hAnsi="Cambria"/>
          <w:sz w:val="24"/>
          <w:szCs w:val="24"/>
        </w:rPr>
        <w:t>, rješavajući po zahtjevu investitora „CROA“ d.o.o.Vitez za izdavanje</w:t>
      </w:r>
      <w:r w:rsidR="00633D45">
        <w:rPr>
          <w:rFonts w:ascii="Cambria" w:hAnsi="Cambria"/>
          <w:sz w:val="24"/>
          <w:szCs w:val="24"/>
        </w:rPr>
        <w:t>/obnovu</w:t>
      </w:r>
      <w:r w:rsidR="00FE176C" w:rsidRPr="008E53B3">
        <w:rPr>
          <w:rFonts w:ascii="Cambria" w:hAnsi="Cambria"/>
          <w:sz w:val="24"/>
          <w:szCs w:val="24"/>
        </w:rPr>
        <w:t xml:space="preserve"> okolišne dozvole za pogon </w:t>
      </w:r>
      <w:r w:rsidR="00C11E7B">
        <w:rPr>
          <w:rFonts w:ascii="Cambria" w:hAnsi="Cambria"/>
          <w:sz w:val="24"/>
          <w:szCs w:val="24"/>
        </w:rPr>
        <w:t>i postrojenja za fizikalno-kemijsku obradu istrošenih</w:t>
      </w:r>
      <w:r w:rsidR="00FE176C" w:rsidRPr="008E53B3">
        <w:rPr>
          <w:rFonts w:ascii="Cambria" w:hAnsi="Cambria"/>
          <w:sz w:val="24"/>
          <w:szCs w:val="24"/>
        </w:rPr>
        <w:t xml:space="preserve"> olovnih akumulatora i </w:t>
      </w:r>
      <w:r w:rsidR="00C11E7B">
        <w:rPr>
          <w:rFonts w:ascii="Cambria" w:hAnsi="Cambria"/>
          <w:sz w:val="24"/>
          <w:szCs w:val="24"/>
        </w:rPr>
        <w:t xml:space="preserve">drugog </w:t>
      </w:r>
      <w:r w:rsidR="00FE176C" w:rsidRPr="008E53B3">
        <w:rPr>
          <w:rFonts w:ascii="Cambria" w:hAnsi="Cambria"/>
          <w:sz w:val="24"/>
          <w:szCs w:val="24"/>
        </w:rPr>
        <w:t xml:space="preserve">metalnog otpada u općini Vitez, temeljem članka </w:t>
      </w:r>
      <w:r w:rsidR="00337D6F">
        <w:rPr>
          <w:rFonts w:ascii="Cambria" w:hAnsi="Cambria"/>
          <w:sz w:val="24"/>
          <w:szCs w:val="24"/>
        </w:rPr>
        <w:t>86</w:t>
      </w:r>
      <w:r w:rsidR="00FE176C" w:rsidRPr="008E53B3">
        <w:rPr>
          <w:rFonts w:ascii="Cambria" w:hAnsi="Cambria"/>
          <w:sz w:val="24"/>
          <w:szCs w:val="24"/>
        </w:rPr>
        <w:t>. Zakona o zaštiti okoliša (¨Sl</w:t>
      </w:r>
      <w:r w:rsidR="00C11E7B">
        <w:rPr>
          <w:rFonts w:ascii="Cambria" w:hAnsi="Cambria"/>
          <w:sz w:val="24"/>
          <w:szCs w:val="24"/>
        </w:rPr>
        <w:t>.</w:t>
      </w:r>
      <w:r w:rsidR="00FE176C" w:rsidRPr="008E53B3">
        <w:rPr>
          <w:rFonts w:ascii="Cambria" w:hAnsi="Cambria"/>
          <w:sz w:val="24"/>
          <w:szCs w:val="24"/>
        </w:rPr>
        <w:t xml:space="preserve"> novine FBiH¨, broj: </w:t>
      </w:r>
      <w:r w:rsidR="00C11E7B">
        <w:rPr>
          <w:rFonts w:ascii="Cambria" w:hAnsi="Cambria"/>
          <w:sz w:val="24"/>
          <w:szCs w:val="24"/>
        </w:rPr>
        <w:t>15/21</w:t>
      </w:r>
      <w:r w:rsidR="00FE176C" w:rsidRPr="008E53B3">
        <w:rPr>
          <w:rFonts w:ascii="Cambria" w:hAnsi="Cambria"/>
          <w:sz w:val="24"/>
          <w:szCs w:val="24"/>
        </w:rPr>
        <w:t xml:space="preserve">), </w:t>
      </w:r>
      <w:r w:rsidR="00633D45" w:rsidRPr="00633D45">
        <w:rPr>
          <w:rFonts w:ascii="Cambria" w:hAnsi="Cambria"/>
          <w:sz w:val="24"/>
          <w:szCs w:val="24"/>
          <w:lang w:val="bs-Latn-BA"/>
        </w:rPr>
        <w:t>članka 4. Priloga II – Lista pogona i postrojenja za koje kantonalno ministarstvo izdaje okolišnu dozvolu, Uredbe kojom se utvrđuju pogoni i postrojenja koja moraju imati okolišnu dozvolu ("Sl. novine FBiH", broj: 51/21, 74/22)</w:t>
      </w:r>
      <w:r w:rsidR="00FE176C" w:rsidRPr="008E53B3">
        <w:rPr>
          <w:rFonts w:ascii="Cambria" w:hAnsi="Cambria"/>
          <w:sz w:val="24"/>
          <w:szCs w:val="24"/>
        </w:rPr>
        <w:t>, te članka 200. Zakona o upravnom postupku (¨Sl</w:t>
      </w:r>
      <w:r w:rsidR="00C11E7B">
        <w:rPr>
          <w:rFonts w:ascii="Cambria" w:hAnsi="Cambria"/>
          <w:sz w:val="24"/>
          <w:szCs w:val="24"/>
        </w:rPr>
        <w:t>.</w:t>
      </w:r>
      <w:r w:rsidR="00FE176C" w:rsidRPr="008E53B3">
        <w:rPr>
          <w:rFonts w:ascii="Cambria" w:hAnsi="Cambria"/>
          <w:sz w:val="24"/>
          <w:szCs w:val="24"/>
        </w:rPr>
        <w:t xml:space="preserve"> novine FBiH¨, broj: 2/98, 48/99</w:t>
      </w:r>
      <w:r w:rsidR="006E1E49">
        <w:rPr>
          <w:rFonts w:ascii="Cambria" w:hAnsi="Cambria"/>
          <w:sz w:val="24"/>
          <w:szCs w:val="24"/>
        </w:rPr>
        <w:t>, 61/22</w:t>
      </w:r>
      <w:r w:rsidR="00FE176C" w:rsidRPr="008E53B3">
        <w:rPr>
          <w:rFonts w:ascii="Cambria" w:hAnsi="Cambria"/>
          <w:sz w:val="24"/>
          <w:szCs w:val="24"/>
        </w:rPr>
        <w:t xml:space="preserve">), donosi:   </w:t>
      </w:r>
    </w:p>
    <w:p w14:paraId="6B1A73D1" w14:textId="1E69F611" w:rsidR="00FE176C" w:rsidRPr="00E202C4" w:rsidRDefault="00FE176C" w:rsidP="001D6FBF">
      <w:pPr>
        <w:spacing w:before="0" w:after="0" w:line="259" w:lineRule="auto"/>
        <w:ind w:left="130"/>
        <w:jc w:val="center"/>
        <w:rPr>
          <w:rFonts w:ascii="Cambria" w:hAnsi="Cambria"/>
          <w:sz w:val="24"/>
          <w:szCs w:val="24"/>
        </w:rPr>
      </w:pPr>
      <w:r w:rsidRPr="00E202C4">
        <w:rPr>
          <w:rFonts w:ascii="Cambria" w:eastAsia="Arial" w:hAnsi="Cambria" w:cs="Arial"/>
          <w:i/>
          <w:sz w:val="24"/>
          <w:szCs w:val="24"/>
        </w:rPr>
        <w:t>R J E Š E N J E</w:t>
      </w:r>
    </w:p>
    <w:p w14:paraId="799B5D63" w14:textId="4539FFED" w:rsidR="00FE176C" w:rsidRPr="008E53B3" w:rsidRDefault="00FE176C" w:rsidP="00C11E7B">
      <w:pPr>
        <w:spacing w:before="0" w:after="0" w:line="259" w:lineRule="auto"/>
        <w:ind w:left="110"/>
        <w:rPr>
          <w:rFonts w:ascii="Cambria" w:hAnsi="Cambria"/>
          <w:sz w:val="24"/>
          <w:szCs w:val="24"/>
        </w:rPr>
      </w:pPr>
      <w:r w:rsidRPr="008E53B3">
        <w:rPr>
          <w:rFonts w:ascii="Cambria" w:hAnsi="Cambria" w:cs="Times New Roman"/>
          <w:sz w:val="24"/>
          <w:szCs w:val="24"/>
        </w:rPr>
        <w:t xml:space="preserve"> </w:t>
      </w:r>
      <w:r w:rsidRPr="001D6FBF">
        <w:rPr>
          <w:rFonts w:ascii="Cambria" w:eastAsia="Arial" w:hAnsi="Cambria" w:cs="Arial"/>
          <w:i/>
          <w:sz w:val="24"/>
          <w:szCs w:val="24"/>
        </w:rPr>
        <w:t xml:space="preserve">1. Izdaje se </w:t>
      </w:r>
      <w:r w:rsidR="000353B6">
        <w:rPr>
          <w:rFonts w:ascii="Cambria" w:eastAsia="Arial" w:hAnsi="Cambria" w:cs="Arial"/>
          <w:i/>
          <w:sz w:val="24"/>
          <w:szCs w:val="24"/>
        </w:rPr>
        <w:t xml:space="preserve">obnovljena </w:t>
      </w:r>
      <w:r w:rsidRPr="001D6FBF">
        <w:rPr>
          <w:rFonts w:ascii="Cambria" w:eastAsia="Arial" w:hAnsi="Cambria" w:cs="Arial"/>
          <w:i/>
          <w:sz w:val="24"/>
          <w:szCs w:val="24"/>
        </w:rPr>
        <w:t>okolišna dozvola investitoru „CROA“ d.o.o. Vitez</w:t>
      </w:r>
      <w:r w:rsidRPr="008E53B3">
        <w:rPr>
          <w:rFonts w:ascii="Cambria" w:eastAsia="Arial" w:hAnsi="Cambria" w:cs="Arial"/>
          <w:b/>
          <w:sz w:val="24"/>
          <w:szCs w:val="24"/>
        </w:rPr>
        <w:t xml:space="preserve"> </w:t>
      </w:r>
      <w:r w:rsidRPr="001D6FBF">
        <w:rPr>
          <w:rFonts w:ascii="Cambria" w:eastAsia="Arial" w:hAnsi="Cambria" w:cs="Arial"/>
          <w:sz w:val="24"/>
          <w:szCs w:val="24"/>
        </w:rPr>
        <w:t>za</w:t>
      </w:r>
      <w:r w:rsidRPr="008E53B3">
        <w:rPr>
          <w:rFonts w:ascii="Cambria" w:hAnsi="Cambria"/>
          <w:sz w:val="24"/>
          <w:szCs w:val="24"/>
        </w:rPr>
        <w:t xml:space="preserve"> </w:t>
      </w:r>
      <w:r w:rsidR="00C11E7B" w:rsidRPr="008E53B3">
        <w:rPr>
          <w:rFonts w:ascii="Cambria" w:hAnsi="Cambria"/>
          <w:sz w:val="24"/>
          <w:szCs w:val="24"/>
        </w:rPr>
        <w:t xml:space="preserve">pogon </w:t>
      </w:r>
      <w:r w:rsidR="00C11E7B">
        <w:rPr>
          <w:rFonts w:ascii="Cambria" w:hAnsi="Cambria"/>
          <w:sz w:val="24"/>
          <w:szCs w:val="24"/>
        </w:rPr>
        <w:t>i postrojenja za fizikalno-kemijsku obradu istrošenih</w:t>
      </w:r>
      <w:r w:rsidR="00C11E7B" w:rsidRPr="008E53B3">
        <w:rPr>
          <w:rFonts w:ascii="Cambria" w:hAnsi="Cambria"/>
          <w:sz w:val="24"/>
          <w:szCs w:val="24"/>
        </w:rPr>
        <w:t xml:space="preserve"> olovnih akumulatora i </w:t>
      </w:r>
      <w:r w:rsidR="00C11E7B">
        <w:rPr>
          <w:rFonts w:ascii="Cambria" w:hAnsi="Cambria"/>
          <w:sz w:val="24"/>
          <w:szCs w:val="24"/>
        </w:rPr>
        <w:t xml:space="preserve">drugog </w:t>
      </w:r>
      <w:r w:rsidR="00C11E7B" w:rsidRPr="008E53B3">
        <w:rPr>
          <w:rFonts w:ascii="Cambria" w:hAnsi="Cambria"/>
          <w:sz w:val="24"/>
          <w:szCs w:val="24"/>
        </w:rPr>
        <w:t>metalnog otpada</w:t>
      </w:r>
      <w:r w:rsidRPr="008E53B3">
        <w:rPr>
          <w:rFonts w:ascii="Cambria" w:hAnsi="Cambria"/>
          <w:sz w:val="24"/>
          <w:szCs w:val="24"/>
        </w:rPr>
        <w:t xml:space="preserve"> u općini Vitez, kao i prikupljanje, </w:t>
      </w:r>
      <w:r w:rsidR="005C517E">
        <w:rPr>
          <w:rFonts w:ascii="Cambria" w:hAnsi="Cambria"/>
          <w:sz w:val="24"/>
          <w:szCs w:val="24"/>
        </w:rPr>
        <w:t>obradu i zbrinjavanje neopasnog i opasnog otpada i recikliranje posebno izdvojenih materijala</w:t>
      </w:r>
      <w:r w:rsidR="00E22CB0">
        <w:rPr>
          <w:rFonts w:ascii="Cambria" w:hAnsi="Cambria"/>
          <w:sz w:val="24"/>
          <w:szCs w:val="24"/>
        </w:rPr>
        <w:t>,</w:t>
      </w:r>
      <w:r w:rsidRPr="008E53B3">
        <w:rPr>
          <w:rFonts w:ascii="Cambria" w:hAnsi="Cambria"/>
          <w:sz w:val="24"/>
          <w:szCs w:val="24"/>
        </w:rPr>
        <w:t xml:space="preserve"> u svrhu proizvodnje i prometa sekundarnih sirovina.  </w:t>
      </w:r>
    </w:p>
    <w:p w14:paraId="585AA0AA" w14:textId="120061A5" w:rsidR="00FE176C" w:rsidRPr="008E53B3" w:rsidRDefault="00F3511D" w:rsidP="000E10CC">
      <w:pPr>
        <w:spacing w:after="147"/>
        <w:ind w:left="125" w:right="90" w:firstLine="595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Pogon za fizikalno-kemijsku obradu istrošenih </w:t>
      </w:r>
      <w:r w:rsidR="00FE176C" w:rsidRPr="008E53B3">
        <w:rPr>
          <w:rFonts w:ascii="Cambria" w:hAnsi="Cambria"/>
          <w:sz w:val="24"/>
          <w:szCs w:val="24"/>
        </w:rPr>
        <w:t xml:space="preserve">olovnih akumulatora i metalnog otpada se nalazi u naselju Šantići bb, općina Vitez, na parcelama označenim kao k.č. 2511/2 i 2511/3, K.O. Vitez, </w:t>
      </w:r>
      <w:r w:rsidR="007D4911">
        <w:rPr>
          <w:rFonts w:ascii="Cambria" w:hAnsi="Cambria"/>
          <w:sz w:val="24"/>
          <w:szCs w:val="24"/>
        </w:rPr>
        <w:t xml:space="preserve">tzv. </w:t>
      </w:r>
      <w:r w:rsidR="00FE176C" w:rsidRPr="008E53B3">
        <w:rPr>
          <w:rFonts w:ascii="Cambria" w:hAnsi="Cambria"/>
          <w:sz w:val="24"/>
          <w:szCs w:val="24"/>
        </w:rPr>
        <w:t xml:space="preserve"> “Šantića polje” u Vitezu. </w:t>
      </w:r>
    </w:p>
    <w:p w14:paraId="27D283C8" w14:textId="77777777" w:rsidR="00FE176C" w:rsidRPr="00E202C4" w:rsidRDefault="00FE176C" w:rsidP="00C11E7B">
      <w:pPr>
        <w:pStyle w:val="Heading1"/>
        <w:ind w:left="105" w:right="85"/>
        <w:rPr>
          <w:rFonts w:ascii="Cambria" w:hAnsi="Cambria"/>
          <w:b w:val="0"/>
          <w:i/>
          <w:szCs w:val="24"/>
        </w:rPr>
      </w:pPr>
      <w:r w:rsidRPr="00E202C4">
        <w:rPr>
          <w:rFonts w:ascii="Cambria" w:hAnsi="Cambria"/>
          <w:b w:val="0"/>
          <w:i/>
          <w:szCs w:val="24"/>
        </w:rPr>
        <w:t xml:space="preserve">2. Pogoni i oprema za koje se izdaje okolišna dozvola </w:t>
      </w:r>
    </w:p>
    <w:p w14:paraId="52166A52" w14:textId="25811B42" w:rsidR="00FE176C" w:rsidRPr="000E10CC" w:rsidRDefault="00FE176C" w:rsidP="000E10CC">
      <w:pPr>
        <w:spacing w:after="25"/>
        <w:ind w:left="125" w:right="90" w:firstLine="269"/>
        <w:rPr>
          <w:rFonts w:ascii="Cambria" w:hAnsi="Cambria"/>
          <w:sz w:val="24"/>
          <w:szCs w:val="24"/>
        </w:rPr>
      </w:pPr>
      <w:r w:rsidRPr="000E10CC">
        <w:rPr>
          <w:rFonts w:ascii="Cambria" w:hAnsi="Cambria"/>
          <w:sz w:val="24"/>
          <w:szCs w:val="24"/>
        </w:rPr>
        <w:t xml:space="preserve">Pogon za </w:t>
      </w:r>
      <w:r w:rsidR="00410017" w:rsidRPr="000E10CC">
        <w:rPr>
          <w:rFonts w:ascii="Cambria" w:hAnsi="Cambria"/>
          <w:sz w:val="24"/>
          <w:szCs w:val="24"/>
        </w:rPr>
        <w:t xml:space="preserve">fizikalno-kemijsku obradu </w:t>
      </w:r>
      <w:r w:rsidRPr="000E10CC">
        <w:rPr>
          <w:rFonts w:ascii="Cambria" w:hAnsi="Cambria"/>
          <w:sz w:val="24"/>
          <w:szCs w:val="24"/>
        </w:rPr>
        <w:t xml:space="preserve">istrošenih olovnih akumulatora i </w:t>
      </w:r>
      <w:r w:rsidR="00410017" w:rsidRPr="000E10CC">
        <w:rPr>
          <w:rFonts w:ascii="Cambria" w:hAnsi="Cambria"/>
          <w:sz w:val="24"/>
          <w:szCs w:val="24"/>
        </w:rPr>
        <w:t xml:space="preserve">mehaničku obradu </w:t>
      </w:r>
      <w:r w:rsidRPr="000E10CC">
        <w:rPr>
          <w:rFonts w:ascii="Cambria" w:hAnsi="Cambria"/>
          <w:sz w:val="24"/>
          <w:szCs w:val="24"/>
        </w:rPr>
        <w:t xml:space="preserve">metalnog otpada </w:t>
      </w:r>
      <w:r w:rsidR="00410017" w:rsidRPr="000E10CC">
        <w:rPr>
          <w:rFonts w:ascii="Cambria" w:hAnsi="Cambria"/>
          <w:sz w:val="24"/>
          <w:szCs w:val="24"/>
        </w:rPr>
        <w:t xml:space="preserve">gospodarskog </w:t>
      </w:r>
      <w:r w:rsidR="009612A9" w:rsidRPr="000E10CC">
        <w:rPr>
          <w:rFonts w:ascii="Cambria" w:hAnsi="Cambria"/>
          <w:sz w:val="24"/>
          <w:szCs w:val="24"/>
        </w:rPr>
        <w:t xml:space="preserve">društva </w:t>
      </w:r>
      <w:r w:rsidRPr="000E10CC">
        <w:rPr>
          <w:rFonts w:ascii="Cambria" w:hAnsi="Cambria"/>
          <w:sz w:val="24"/>
          <w:szCs w:val="24"/>
        </w:rPr>
        <w:t>“CROA” d.o.o. Vitez</w:t>
      </w:r>
      <w:r w:rsidR="009612A9" w:rsidRPr="000E10CC">
        <w:rPr>
          <w:rFonts w:ascii="Cambria" w:hAnsi="Cambria"/>
          <w:sz w:val="24"/>
          <w:szCs w:val="24"/>
        </w:rPr>
        <w:t>,</w:t>
      </w:r>
      <w:r w:rsidRPr="000E10CC">
        <w:rPr>
          <w:rFonts w:ascii="Cambria" w:hAnsi="Cambria"/>
          <w:sz w:val="24"/>
          <w:szCs w:val="24"/>
        </w:rPr>
        <w:t xml:space="preserve"> na lokaciji Šantići bb u Vitezu</w:t>
      </w:r>
      <w:r w:rsidR="00410017" w:rsidRPr="000E10CC">
        <w:rPr>
          <w:rFonts w:ascii="Cambria" w:hAnsi="Cambria"/>
          <w:sz w:val="24"/>
          <w:szCs w:val="24"/>
        </w:rPr>
        <w:t>,</w:t>
      </w:r>
      <w:r w:rsidRPr="000E10CC">
        <w:rPr>
          <w:rFonts w:ascii="Cambria" w:hAnsi="Cambria"/>
          <w:sz w:val="24"/>
          <w:szCs w:val="24"/>
        </w:rPr>
        <w:t xml:space="preserve"> sadrži: </w:t>
      </w:r>
    </w:p>
    <w:p w14:paraId="40F99D63" w14:textId="25D7AF88" w:rsidR="00FE176C" w:rsidRPr="000E10CC" w:rsidRDefault="00FE176C" w:rsidP="00FE176C">
      <w:pPr>
        <w:numPr>
          <w:ilvl w:val="0"/>
          <w:numId w:val="2"/>
        </w:numPr>
        <w:suppressAutoHyphens w:val="0"/>
        <w:spacing w:before="0" w:after="29" w:line="251" w:lineRule="auto"/>
        <w:ind w:left="680" w:right="90" w:hanging="286"/>
        <w:rPr>
          <w:rFonts w:ascii="Cambria" w:hAnsi="Cambria"/>
          <w:sz w:val="24"/>
          <w:szCs w:val="24"/>
        </w:rPr>
      </w:pPr>
      <w:r w:rsidRPr="000E10CC">
        <w:rPr>
          <w:rFonts w:ascii="Cambria" w:hAnsi="Cambria"/>
          <w:sz w:val="24"/>
          <w:szCs w:val="24"/>
        </w:rPr>
        <w:t>poslovni objekat (hala) u L-obliku</w:t>
      </w:r>
      <w:r w:rsidR="000E10CC">
        <w:rPr>
          <w:rFonts w:ascii="Cambria" w:hAnsi="Cambria"/>
          <w:sz w:val="24"/>
          <w:szCs w:val="24"/>
        </w:rPr>
        <w:t>,</w:t>
      </w:r>
      <w:r w:rsidRPr="000E10CC">
        <w:rPr>
          <w:rFonts w:ascii="Cambria" w:hAnsi="Cambria"/>
          <w:sz w:val="24"/>
          <w:szCs w:val="24"/>
        </w:rPr>
        <w:t xml:space="preserve"> </w:t>
      </w:r>
      <w:r w:rsidR="000E10CC">
        <w:rPr>
          <w:rFonts w:ascii="Cambria" w:hAnsi="Cambria"/>
          <w:sz w:val="24"/>
          <w:szCs w:val="24"/>
        </w:rPr>
        <w:t>katnosti</w:t>
      </w:r>
      <w:r w:rsidRPr="000E10CC">
        <w:rPr>
          <w:rFonts w:ascii="Cambria" w:hAnsi="Cambria"/>
          <w:sz w:val="24"/>
          <w:szCs w:val="24"/>
        </w:rPr>
        <w:t xml:space="preserve"> prizemlje, tlocrtnih dimenzija 40,42 m x 13,3 m i površine 537,60 m</w:t>
      </w:r>
      <w:r w:rsidRPr="000E10CC">
        <w:rPr>
          <w:rFonts w:ascii="Cambria" w:hAnsi="Cambria"/>
          <w:sz w:val="24"/>
          <w:szCs w:val="24"/>
          <w:vertAlign w:val="superscript"/>
        </w:rPr>
        <w:t>2</w:t>
      </w:r>
      <w:r w:rsidRPr="000E10CC">
        <w:rPr>
          <w:rFonts w:ascii="Cambria" w:hAnsi="Cambria"/>
          <w:sz w:val="24"/>
          <w:szCs w:val="24"/>
        </w:rPr>
        <w:t>, te 34,75 m x 13,30 m i površine 462,20 m</w:t>
      </w:r>
      <w:r w:rsidRPr="000E10CC">
        <w:rPr>
          <w:rFonts w:ascii="Cambria" w:hAnsi="Cambria"/>
          <w:sz w:val="24"/>
          <w:szCs w:val="24"/>
          <w:vertAlign w:val="superscript"/>
        </w:rPr>
        <w:t>2</w:t>
      </w:r>
      <w:r w:rsidRPr="000E10CC">
        <w:rPr>
          <w:rFonts w:ascii="Cambria" w:hAnsi="Cambria"/>
          <w:sz w:val="24"/>
          <w:szCs w:val="24"/>
        </w:rPr>
        <w:t xml:space="preserve"> u kojem se nalazi pogon za reciklažu olovnih akumulatora i skladištenje materijala, </w:t>
      </w:r>
    </w:p>
    <w:p w14:paraId="4317B163" w14:textId="77777777" w:rsidR="00FE176C" w:rsidRPr="000E10CC" w:rsidRDefault="00FE176C" w:rsidP="00FE176C">
      <w:pPr>
        <w:numPr>
          <w:ilvl w:val="0"/>
          <w:numId w:val="2"/>
        </w:numPr>
        <w:suppressAutoHyphens w:val="0"/>
        <w:spacing w:before="0" w:after="26" w:line="251" w:lineRule="auto"/>
        <w:ind w:left="680" w:right="90" w:hanging="286"/>
        <w:rPr>
          <w:rFonts w:ascii="Cambria" w:hAnsi="Cambria"/>
          <w:sz w:val="24"/>
          <w:szCs w:val="24"/>
        </w:rPr>
      </w:pPr>
      <w:r w:rsidRPr="000E10CC">
        <w:rPr>
          <w:rFonts w:ascii="Cambria" w:hAnsi="Cambria"/>
          <w:sz w:val="24"/>
          <w:szCs w:val="24"/>
        </w:rPr>
        <w:t xml:space="preserve">službene i pomoćne prostorije (uprava), </w:t>
      </w:r>
    </w:p>
    <w:p w14:paraId="7EFCF54F" w14:textId="77777777" w:rsidR="00FE176C" w:rsidRPr="000E10CC" w:rsidRDefault="00FE176C" w:rsidP="00FE176C">
      <w:pPr>
        <w:numPr>
          <w:ilvl w:val="0"/>
          <w:numId w:val="2"/>
        </w:numPr>
        <w:suppressAutoHyphens w:val="0"/>
        <w:spacing w:before="0" w:after="27" w:line="251" w:lineRule="auto"/>
        <w:ind w:left="680" w:right="90" w:hanging="286"/>
        <w:rPr>
          <w:rFonts w:ascii="Cambria" w:hAnsi="Cambria"/>
          <w:sz w:val="24"/>
          <w:szCs w:val="24"/>
        </w:rPr>
      </w:pPr>
      <w:r w:rsidRPr="000E10CC">
        <w:rPr>
          <w:rFonts w:ascii="Cambria" w:hAnsi="Cambria"/>
          <w:sz w:val="24"/>
          <w:szCs w:val="24"/>
        </w:rPr>
        <w:t xml:space="preserve">vanjsko skladište i manipulativni plato,  </w:t>
      </w:r>
    </w:p>
    <w:p w14:paraId="495BC971" w14:textId="77777777" w:rsidR="00FE176C" w:rsidRPr="000E10CC" w:rsidRDefault="00FE176C" w:rsidP="00FE176C">
      <w:pPr>
        <w:numPr>
          <w:ilvl w:val="0"/>
          <w:numId w:val="2"/>
        </w:numPr>
        <w:suppressAutoHyphens w:val="0"/>
        <w:spacing w:before="0" w:after="5" w:line="251" w:lineRule="auto"/>
        <w:ind w:left="680" w:right="90" w:hanging="286"/>
        <w:rPr>
          <w:rFonts w:ascii="Cambria" w:hAnsi="Cambria"/>
          <w:sz w:val="24"/>
          <w:szCs w:val="24"/>
        </w:rPr>
      </w:pPr>
      <w:r w:rsidRPr="000E10CC">
        <w:rPr>
          <w:rFonts w:ascii="Cambria" w:hAnsi="Cambria"/>
          <w:sz w:val="24"/>
          <w:szCs w:val="24"/>
        </w:rPr>
        <w:t xml:space="preserve">tehnološku opremu (radni strojevi, uređaji i oprema, kolska vaga i dr.), </w:t>
      </w:r>
    </w:p>
    <w:p w14:paraId="614BC3B3" w14:textId="77777777" w:rsidR="00FE176C" w:rsidRPr="000E10CC" w:rsidRDefault="00FE176C" w:rsidP="00FE176C">
      <w:pPr>
        <w:numPr>
          <w:ilvl w:val="0"/>
          <w:numId w:val="2"/>
        </w:numPr>
        <w:suppressAutoHyphens w:val="0"/>
        <w:spacing w:before="0" w:after="5" w:line="251" w:lineRule="auto"/>
        <w:ind w:left="680" w:right="90" w:hanging="286"/>
        <w:rPr>
          <w:rFonts w:ascii="Cambria" w:hAnsi="Cambria"/>
          <w:sz w:val="24"/>
          <w:szCs w:val="24"/>
        </w:rPr>
      </w:pPr>
      <w:r w:rsidRPr="000E10CC">
        <w:rPr>
          <w:rFonts w:ascii="Cambria" w:hAnsi="Cambria"/>
          <w:sz w:val="24"/>
          <w:szCs w:val="24"/>
        </w:rPr>
        <w:t xml:space="preserve">transportna sredstva (teretni kamioni, viljuškar), </w:t>
      </w:r>
    </w:p>
    <w:p w14:paraId="329F8717" w14:textId="77777777" w:rsidR="00FE176C" w:rsidRPr="000E10CC" w:rsidRDefault="00FE176C" w:rsidP="00FE176C">
      <w:pPr>
        <w:numPr>
          <w:ilvl w:val="0"/>
          <w:numId w:val="2"/>
        </w:numPr>
        <w:suppressAutoHyphens w:val="0"/>
        <w:spacing w:before="0" w:after="28" w:line="251" w:lineRule="auto"/>
        <w:ind w:left="680" w:right="90" w:hanging="286"/>
        <w:rPr>
          <w:rFonts w:ascii="Cambria" w:hAnsi="Cambria"/>
          <w:sz w:val="24"/>
          <w:szCs w:val="24"/>
        </w:rPr>
      </w:pPr>
      <w:r w:rsidRPr="000E10CC">
        <w:rPr>
          <w:rFonts w:ascii="Cambria" w:hAnsi="Cambria"/>
          <w:sz w:val="24"/>
          <w:szCs w:val="24"/>
        </w:rPr>
        <w:t xml:space="preserve">priručni alat, big-bag vreće,  </w:t>
      </w:r>
    </w:p>
    <w:p w14:paraId="2D0E47C3" w14:textId="13CDEA68" w:rsidR="00FE176C" w:rsidRPr="000E10CC" w:rsidRDefault="00FE176C" w:rsidP="00FE176C">
      <w:pPr>
        <w:numPr>
          <w:ilvl w:val="0"/>
          <w:numId w:val="2"/>
        </w:numPr>
        <w:suppressAutoHyphens w:val="0"/>
        <w:spacing w:before="0" w:after="32" w:line="251" w:lineRule="auto"/>
        <w:ind w:left="680" w:right="90" w:hanging="286"/>
        <w:rPr>
          <w:rFonts w:ascii="Cambria" w:hAnsi="Cambria"/>
          <w:sz w:val="24"/>
          <w:szCs w:val="24"/>
        </w:rPr>
      </w:pPr>
      <w:r w:rsidRPr="000E10CC">
        <w:rPr>
          <w:rFonts w:ascii="Cambria" w:hAnsi="Cambria"/>
          <w:sz w:val="24"/>
          <w:szCs w:val="24"/>
        </w:rPr>
        <w:t>vodovodna i kanalizaci</w:t>
      </w:r>
      <w:r w:rsidR="000E10CC" w:rsidRPr="000E10CC">
        <w:rPr>
          <w:rFonts w:ascii="Cambria" w:hAnsi="Cambria"/>
          <w:sz w:val="24"/>
          <w:szCs w:val="24"/>
        </w:rPr>
        <w:t>jsk</w:t>
      </w:r>
      <w:r w:rsidRPr="000E10CC">
        <w:rPr>
          <w:rFonts w:ascii="Cambria" w:hAnsi="Cambria"/>
          <w:sz w:val="24"/>
          <w:szCs w:val="24"/>
        </w:rPr>
        <w:t xml:space="preserve">a mreža sa separatorom za prečišćavanje oborinskih voda. </w:t>
      </w:r>
    </w:p>
    <w:p w14:paraId="17E3C57B" w14:textId="4105F671" w:rsidR="00FE176C" w:rsidRPr="008E53B3" w:rsidRDefault="00FE176C" w:rsidP="000E10CC">
      <w:pPr>
        <w:spacing w:after="28"/>
        <w:ind w:left="125" w:right="90" w:firstLine="269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>Unut</w:t>
      </w:r>
      <w:r w:rsidR="000E10CC">
        <w:rPr>
          <w:rFonts w:ascii="Cambria" w:hAnsi="Cambria"/>
          <w:sz w:val="24"/>
          <w:szCs w:val="24"/>
        </w:rPr>
        <w:t>ar</w:t>
      </w:r>
      <w:r w:rsidRPr="008E53B3">
        <w:rPr>
          <w:rFonts w:ascii="Cambria" w:hAnsi="Cambria"/>
          <w:sz w:val="24"/>
          <w:szCs w:val="24"/>
        </w:rPr>
        <w:t xml:space="preserve">nji krug </w:t>
      </w:r>
      <w:r w:rsidR="000E10CC">
        <w:rPr>
          <w:rFonts w:ascii="Cambria" w:hAnsi="Cambria"/>
          <w:sz w:val="24"/>
          <w:szCs w:val="24"/>
        </w:rPr>
        <w:t>p</w:t>
      </w:r>
      <w:r w:rsidRPr="008E53B3">
        <w:rPr>
          <w:rFonts w:ascii="Cambria" w:hAnsi="Cambria"/>
          <w:sz w:val="24"/>
          <w:szCs w:val="24"/>
        </w:rPr>
        <w:t>ogona se sastoji od vanjskog skladišta otpadnog materijala, manipulativnog platoa, parki</w:t>
      </w:r>
      <w:r w:rsidR="00410017">
        <w:rPr>
          <w:rFonts w:ascii="Cambria" w:hAnsi="Cambria"/>
          <w:sz w:val="24"/>
          <w:szCs w:val="24"/>
        </w:rPr>
        <w:t>nga</w:t>
      </w:r>
      <w:r w:rsidRPr="008E53B3">
        <w:rPr>
          <w:rFonts w:ascii="Cambria" w:hAnsi="Cambria"/>
          <w:sz w:val="24"/>
          <w:szCs w:val="24"/>
        </w:rPr>
        <w:t xml:space="preserve"> za teretna i putnička vozila i ulazno-izlazne zone. Radno-manipulativne površine i parking prostor su betonirane, a oborinske vode s </w:t>
      </w:r>
      <w:r w:rsidRPr="008E53B3">
        <w:rPr>
          <w:rFonts w:ascii="Cambria" w:hAnsi="Cambria"/>
          <w:sz w:val="24"/>
          <w:szCs w:val="24"/>
        </w:rPr>
        <w:lastRenderedPageBreak/>
        <w:t xml:space="preserve">betonskih površina kruga se odvode u separator s ciljem prečišćavanja. Slobodne površine su ozelenjene, a krug ovog Pogona je ograđen ogradom visine 2,50 m.  </w:t>
      </w:r>
    </w:p>
    <w:p w14:paraId="181BB7A8" w14:textId="4D6D7D66" w:rsidR="00FE176C" w:rsidRPr="008E53B3" w:rsidRDefault="00FE176C" w:rsidP="000E10CC">
      <w:pPr>
        <w:ind w:left="125" w:right="90" w:firstLine="595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>Pogon se napaja električnom energijom s postojeće mjesne elektrodistributivne mreže</w:t>
      </w:r>
      <w:r w:rsidR="00D755E9">
        <w:rPr>
          <w:rFonts w:ascii="Cambria" w:hAnsi="Cambria"/>
          <w:sz w:val="24"/>
          <w:szCs w:val="24"/>
        </w:rPr>
        <w:t xml:space="preserve"> (instalacije jake i slabe struje i gromobranska instalacija).</w:t>
      </w:r>
      <w:r w:rsidRPr="008E53B3">
        <w:rPr>
          <w:rFonts w:ascii="Cambria" w:hAnsi="Cambria"/>
          <w:sz w:val="24"/>
          <w:szCs w:val="24"/>
        </w:rPr>
        <w:t xml:space="preserve"> Snabdijevanje pitkom vodom i vodom</w:t>
      </w:r>
      <w:r w:rsidR="00D755E9">
        <w:rPr>
          <w:rFonts w:ascii="Cambria" w:hAnsi="Cambria"/>
          <w:sz w:val="24"/>
          <w:szCs w:val="24"/>
        </w:rPr>
        <w:t xml:space="preserve"> </w:t>
      </w:r>
      <w:r w:rsidRPr="008E53B3">
        <w:rPr>
          <w:rFonts w:ascii="Cambria" w:hAnsi="Cambria"/>
          <w:sz w:val="24"/>
          <w:szCs w:val="24"/>
        </w:rPr>
        <w:t>za prot</w:t>
      </w:r>
      <w:r w:rsidR="00BE6014">
        <w:rPr>
          <w:rFonts w:ascii="Cambria" w:hAnsi="Cambria"/>
          <w:sz w:val="24"/>
          <w:szCs w:val="24"/>
        </w:rPr>
        <w:t>u</w:t>
      </w:r>
      <w:r w:rsidRPr="008E53B3">
        <w:rPr>
          <w:rFonts w:ascii="Cambria" w:hAnsi="Cambria"/>
          <w:sz w:val="24"/>
          <w:szCs w:val="24"/>
        </w:rPr>
        <w:t xml:space="preserve">požarnu zaštitu </w:t>
      </w:r>
      <w:r w:rsidR="00D755E9">
        <w:rPr>
          <w:rFonts w:ascii="Cambria" w:hAnsi="Cambria"/>
          <w:sz w:val="24"/>
          <w:szCs w:val="24"/>
        </w:rPr>
        <w:t xml:space="preserve">(nadzemni hidranti), </w:t>
      </w:r>
      <w:r w:rsidRPr="008E53B3">
        <w:rPr>
          <w:rFonts w:ascii="Cambria" w:hAnsi="Cambria"/>
          <w:sz w:val="24"/>
          <w:szCs w:val="24"/>
        </w:rPr>
        <w:t>riješeno je s gradske vodovodne mreže</w:t>
      </w:r>
      <w:r w:rsidR="00BE6014">
        <w:rPr>
          <w:rFonts w:ascii="Cambria" w:hAnsi="Cambria"/>
          <w:sz w:val="24"/>
          <w:szCs w:val="24"/>
        </w:rPr>
        <w:t>,</w:t>
      </w:r>
      <w:r w:rsidRPr="008E53B3">
        <w:rPr>
          <w:rFonts w:ascii="Cambria" w:hAnsi="Cambria"/>
          <w:sz w:val="24"/>
          <w:szCs w:val="24"/>
        </w:rPr>
        <w:t xml:space="preserve"> prema uvjetima definiranim od strane JKP </w:t>
      </w:r>
      <w:r w:rsidR="009612A9">
        <w:rPr>
          <w:rFonts w:ascii="Cambria" w:hAnsi="Cambria"/>
          <w:sz w:val="24"/>
          <w:szCs w:val="24"/>
        </w:rPr>
        <w:t>„</w:t>
      </w:r>
      <w:r w:rsidRPr="008E53B3">
        <w:rPr>
          <w:rFonts w:ascii="Cambria" w:hAnsi="Cambria"/>
          <w:sz w:val="24"/>
          <w:szCs w:val="24"/>
        </w:rPr>
        <w:t>Vitkom</w:t>
      </w:r>
      <w:r w:rsidR="009612A9">
        <w:rPr>
          <w:rFonts w:ascii="Cambria" w:hAnsi="Cambria"/>
          <w:sz w:val="24"/>
          <w:szCs w:val="24"/>
        </w:rPr>
        <w:t>“</w:t>
      </w:r>
      <w:r w:rsidRPr="008E53B3">
        <w:rPr>
          <w:rFonts w:ascii="Cambria" w:hAnsi="Cambria"/>
          <w:sz w:val="24"/>
          <w:szCs w:val="24"/>
        </w:rPr>
        <w:t xml:space="preserve"> d.o.o. Vitez. </w:t>
      </w:r>
      <w:r w:rsidR="00D755E9">
        <w:rPr>
          <w:rFonts w:ascii="Cambria" w:hAnsi="Cambria"/>
          <w:sz w:val="24"/>
          <w:szCs w:val="24"/>
        </w:rPr>
        <w:t>Hidroinstalacije pitke vode i kanalizacije sanitarno-fekalnih otpadnih voda u septičku jamu, te oborinskih otpadnih voda s vanjskih manipulativnih prostora u uljni separator.</w:t>
      </w:r>
      <w:r w:rsidRPr="008E53B3">
        <w:rPr>
          <w:rFonts w:ascii="Cambria" w:hAnsi="Cambria"/>
          <w:sz w:val="24"/>
          <w:szCs w:val="24"/>
        </w:rPr>
        <w:t xml:space="preserve"> </w:t>
      </w:r>
    </w:p>
    <w:p w14:paraId="07F14E82" w14:textId="065E4ADE" w:rsidR="00FE176C" w:rsidRPr="00E202C4" w:rsidRDefault="00FE176C" w:rsidP="00FE176C">
      <w:pPr>
        <w:pStyle w:val="Heading1"/>
        <w:spacing w:after="228"/>
        <w:ind w:left="105" w:right="85"/>
        <w:rPr>
          <w:rFonts w:ascii="Cambria" w:hAnsi="Cambria"/>
          <w:b w:val="0"/>
          <w:i/>
          <w:szCs w:val="24"/>
        </w:rPr>
      </w:pPr>
      <w:r w:rsidRPr="008E53B3">
        <w:rPr>
          <w:rFonts w:ascii="Cambria" w:eastAsia="Tahoma" w:hAnsi="Cambria" w:cs="Tahoma"/>
          <w:szCs w:val="24"/>
        </w:rPr>
        <w:t xml:space="preserve"> </w:t>
      </w:r>
      <w:r w:rsidRPr="00E202C4">
        <w:rPr>
          <w:rFonts w:ascii="Cambria" w:hAnsi="Cambria"/>
          <w:b w:val="0"/>
          <w:i/>
          <w:szCs w:val="24"/>
        </w:rPr>
        <w:t xml:space="preserve">3. Opis djelatnosti za koje se izdaje okolišna dozvola </w:t>
      </w:r>
    </w:p>
    <w:p w14:paraId="62826B17" w14:textId="77777777" w:rsidR="00466DCC" w:rsidRDefault="00466DCC" w:rsidP="00FE176C">
      <w:pPr>
        <w:spacing w:after="144"/>
        <w:ind w:left="125" w:right="9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Centar za fizikalno-kemijsku obradu </w:t>
      </w:r>
      <w:r w:rsidRPr="008E53B3">
        <w:rPr>
          <w:rFonts w:ascii="Cambria" w:hAnsi="Cambria"/>
          <w:sz w:val="24"/>
          <w:szCs w:val="24"/>
        </w:rPr>
        <w:t xml:space="preserve">istrošenih olovnih akumulatora i </w:t>
      </w:r>
      <w:r>
        <w:rPr>
          <w:rFonts w:ascii="Cambria" w:hAnsi="Cambria"/>
          <w:sz w:val="24"/>
          <w:szCs w:val="24"/>
        </w:rPr>
        <w:t xml:space="preserve">mehaničku obradu </w:t>
      </w:r>
      <w:r w:rsidRPr="008E53B3">
        <w:rPr>
          <w:rFonts w:ascii="Cambria" w:hAnsi="Cambria"/>
          <w:sz w:val="24"/>
          <w:szCs w:val="24"/>
        </w:rPr>
        <w:t>metalnog otpada</w:t>
      </w:r>
      <w:r>
        <w:rPr>
          <w:rFonts w:ascii="Cambria" w:hAnsi="Cambria"/>
          <w:sz w:val="24"/>
          <w:szCs w:val="24"/>
        </w:rPr>
        <w:t xml:space="preserve"> </w:t>
      </w:r>
      <w:r w:rsidR="00FE176C" w:rsidRPr="008E53B3">
        <w:rPr>
          <w:rFonts w:ascii="Cambria" w:hAnsi="Cambria"/>
          <w:sz w:val="24"/>
          <w:szCs w:val="24"/>
        </w:rPr>
        <w:t xml:space="preserve">se sastoji </w:t>
      </w:r>
      <w:r>
        <w:rPr>
          <w:rFonts w:ascii="Cambria" w:hAnsi="Cambria"/>
          <w:sz w:val="24"/>
          <w:szCs w:val="24"/>
        </w:rPr>
        <w:t>od</w:t>
      </w:r>
      <w:r w:rsidR="00FE176C" w:rsidRPr="008E53B3">
        <w:rPr>
          <w:rFonts w:ascii="Cambria" w:hAnsi="Cambria"/>
          <w:sz w:val="24"/>
          <w:szCs w:val="24"/>
        </w:rPr>
        <w:t xml:space="preserve"> sljedećih tehnoloških </w:t>
      </w:r>
      <w:r>
        <w:rPr>
          <w:rFonts w:ascii="Cambria" w:hAnsi="Cambria"/>
          <w:sz w:val="24"/>
          <w:szCs w:val="24"/>
        </w:rPr>
        <w:t>jedinica</w:t>
      </w:r>
      <w:r w:rsidR="00FE176C" w:rsidRPr="008E53B3">
        <w:rPr>
          <w:rFonts w:ascii="Cambria" w:hAnsi="Cambria"/>
          <w:sz w:val="24"/>
          <w:szCs w:val="24"/>
        </w:rPr>
        <w:t xml:space="preserve">: </w:t>
      </w:r>
    </w:p>
    <w:p w14:paraId="4F5D8FA4" w14:textId="77CCFF93" w:rsidR="00FE176C" w:rsidRDefault="00466DCC" w:rsidP="00466DCC">
      <w:pPr>
        <w:pStyle w:val="ListParagraph"/>
        <w:numPr>
          <w:ilvl w:val="0"/>
          <w:numId w:val="24"/>
        </w:numPr>
        <w:spacing w:after="144"/>
        <w:ind w:right="9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Jedinica za za fizikalno-kemijsku obradu </w:t>
      </w:r>
      <w:r w:rsidRPr="008E53B3">
        <w:rPr>
          <w:rFonts w:ascii="Cambria" w:hAnsi="Cambria"/>
          <w:sz w:val="24"/>
          <w:szCs w:val="24"/>
        </w:rPr>
        <w:t>istrošenih olovnih akumulatora</w:t>
      </w:r>
      <w:r>
        <w:rPr>
          <w:rFonts w:ascii="Cambria" w:hAnsi="Cambria"/>
          <w:sz w:val="24"/>
          <w:szCs w:val="24"/>
        </w:rPr>
        <w:t xml:space="preserve"> u kojoj se odvija glavna djelatnost</w:t>
      </w:r>
      <w:r w:rsidR="00B95EB8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u skladu s </w:t>
      </w:r>
      <w:r w:rsidR="009612A9"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rilogom II Uredbe;</w:t>
      </w:r>
    </w:p>
    <w:p w14:paraId="10A7E357" w14:textId="0DCD9CC8" w:rsidR="00466DCC" w:rsidRDefault="00466DCC" w:rsidP="00466DCC">
      <w:pPr>
        <w:pStyle w:val="ListParagraph"/>
        <w:numPr>
          <w:ilvl w:val="0"/>
          <w:numId w:val="24"/>
        </w:numPr>
        <w:spacing w:after="144"/>
        <w:ind w:right="9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Jedinica za mehaničku obradu istrošenih automobilskih katalizatora u kojoj se odvija sporedna/vezana djelatnost recikliranja katalizatora</w:t>
      </w:r>
      <w:r w:rsidR="00B95EB8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u skladu s </w:t>
      </w:r>
      <w:r w:rsidR="009612A9"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rilogom II Uredbe;</w:t>
      </w:r>
    </w:p>
    <w:p w14:paraId="15AC008F" w14:textId="3387B7AD" w:rsidR="00466DCC" w:rsidRDefault="00466DCC" w:rsidP="00466DCC">
      <w:pPr>
        <w:pStyle w:val="ListParagraph"/>
        <w:numPr>
          <w:ilvl w:val="0"/>
          <w:numId w:val="24"/>
        </w:numPr>
        <w:spacing w:after="144"/>
        <w:ind w:right="9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Jedinica za mehaničku obradu ostalih vrsta metalnog otpada onečišćenog</w:t>
      </w:r>
      <w:r w:rsidR="00B95EB8">
        <w:rPr>
          <w:rFonts w:ascii="Cambria" w:hAnsi="Cambria"/>
          <w:sz w:val="24"/>
          <w:szCs w:val="24"/>
        </w:rPr>
        <w:t xml:space="preserve"> opasnim supstancama u kojoj se odvijaju ostale djelatnosti, u skladu s </w:t>
      </w:r>
      <w:r w:rsidR="009612A9">
        <w:rPr>
          <w:rFonts w:ascii="Cambria" w:hAnsi="Cambria"/>
          <w:sz w:val="24"/>
          <w:szCs w:val="24"/>
        </w:rPr>
        <w:t>P</w:t>
      </w:r>
      <w:r w:rsidR="00B95EB8">
        <w:rPr>
          <w:rFonts w:ascii="Cambria" w:hAnsi="Cambria"/>
          <w:sz w:val="24"/>
          <w:szCs w:val="24"/>
        </w:rPr>
        <w:t>rilogom II Uredbe;</w:t>
      </w:r>
    </w:p>
    <w:p w14:paraId="3B3CCBED" w14:textId="678CDCE3" w:rsidR="00B95EB8" w:rsidRDefault="00B95EB8" w:rsidP="00B95EB8">
      <w:pPr>
        <w:pStyle w:val="ListParagraph"/>
        <w:numPr>
          <w:ilvl w:val="0"/>
          <w:numId w:val="24"/>
        </w:numPr>
        <w:spacing w:after="144"/>
        <w:ind w:right="9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Jedinica za neutralizaciju sumporne kiseline i obradu otpadnih voda u kojoj se odvija djelatnost vezana za glavnu djelatnost, u skladu s </w:t>
      </w:r>
      <w:r w:rsidR="009612A9"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rilogom II Uredbe;</w:t>
      </w:r>
    </w:p>
    <w:p w14:paraId="2424E7C0" w14:textId="5D0D6C51" w:rsidR="00B95EB8" w:rsidRDefault="00B95EB8" w:rsidP="00466DCC">
      <w:pPr>
        <w:pStyle w:val="ListParagraph"/>
        <w:numPr>
          <w:ilvl w:val="0"/>
          <w:numId w:val="24"/>
        </w:numPr>
        <w:spacing w:after="144"/>
        <w:ind w:right="9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Jedinica za mehaničku obradu neopasnog matalnog otpada u kojoj se odvija djelatnost koja nije direktno vezana za glavnu djelatnost i nije uključena u </w:t>
      </w:r>
      <w:r w:rsidR="009612A9"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riloge I i II Uredbe</w:t>
      </w:r>
      <w:r w:rsidR="00284432">
        <w:rPr>
          <w:rFonts w:ascii="Cambria" w:hAnsi="Cambria"/>
          <w:sz w:val="24"/>
          <w:szCs w:val="24"/>
        </w:rPr>
        <w:t>.</w:t>
      </w:r>
    </w:p>
    <w:p w14:paraId="6188A0B5" w14:textId="276329FB" w:rsidR="00284432" w:rsidRPr="00284432" w:rsidRDefault="005A67EC" w:rsidP="00284432">
      <w:pPr>
        <w:spacing w:after="144"/>
        <w:ind w:right="90"/>
        <w:rPr>
          <w:rFonts w:ascii="Cambria" w:hAnsi="Cambria"/>
          <w:i/>
          <w:sz w:val="24"/>
          <w:szCs w:val="24"/>
        </w:rPr>
      </w:pPr>
      <w:r w:rsidRPr="005A67EC">
        <w:rPr>
          <w:rFonts w:ascii="Cambria" w:hAnsi="Cambria"/>
          <w:i/>
          <w:sz w:val="24"/>
          <w:szCs w:val="24"/>
        </w:rPr>
        <w:t>3.1.</w:t>
      </w:r>
      <w:r w:rsidRPr="00311F16">
        <w:rPr>
          <w:rFonts w:ascii="Cambria" w:eastAsia="Tahoma" w:hAnsi="Cambria" w:cs="Tahoma"/>
          <w:b/>
          <w:i/>
          <w:szCs w:val="24"/>
        </w:rPr>
        <w:t xml:space="preserve"> </w:t>
      </w:r>
      <w:r w:rsidRPr="005A67EC">
        <w:rPr>
          <w:rFonts w:ascii="Cambria" w:eastAsia="Tahoma" w:hAnsi="Cambria" w:cs="Tahoma"/>
          <w:i/>
          <w:sz w:val="24"/>
          <w:szCs w:val="24"/>
        </w:rPr>
        <w:t>Tehnološka j</w:t>
      </w:r>
      <w:r>
        <w:rPr>
          <w:rFonts w:ascii="Cambria" w:hAnsi="Cambria"/>
          <w:i/>
          <w:sz w:val="24"/>
          <w:szCs w:val="24"/>
        </w:rPr>
        <w:t xml:space="preserve">edinica za </w:t>
      </w:r>
      <w:r w:rsidR="00284432" w:rsidRPr="00284432">
        <w:rPr>
          <w:rFonts w:ascii="Cambria" w:hAnsi="Cambria"/>
          <w:i/>
          <w:sz w:val="24"/>
          <w:szCs w:val="24"/>
        </w:rPr>
        <w:t>fizikalno-kemijsku obradu istrošenih olovnih akumulatora</w:t>
      </w:r>
      <w:r w:rsidR="00284432">
        <w:rPr>
          <w:rFonts w:ascii="Cambria" w:hAnsi="Cambria"/>
          <w:i/>
          <w:sz w:val="24"/>
          <w:szCs w:val="24"/>
        </w:rPr>
        <w:t xml:space="preserve"> odvija se kroz sljedeće operacije:</w:t>
      </w:r>
    </w:p>
    <w:p w14:paraId="535C6C2E" w14:textId="4A53BB77" w:rsidR="00FE176C" w:rsidRPr="008E53B3" w:rsidRDefault="00FE176C" w:rsidP="00FE176C">
      <w:pPr>
        <w:numPr>
          <w:ilvl w:val="0"/>
          <w:numId w:val="3"/>
        </w:numPr>
        <w:suppressAutoHyphens w:val="0"/>
        <w:spacing w:before="0" w:after="5" w:line="251" w:lineRule="auto"/>
        <w:ind w:right="90" w:hanging="146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>prij</w:t>
      </w:r>
      <w:r w:rsidR="00284432">
        <w:rPr>
          <w:rFonts w:ascii="Cambria" w:hAnsi="Cambria"/>
          <w:sz w:val="24"/>
          <w:szCs w:val="24"/>
        </w:rPr>
        <w:t>a</w:t>
      </w:r>
      <w:r w:rsidRPr="008E53B3">
        <w:rPr>
          <w:rFonts w:ascii="Cambria" w:hAnsi="Cambria"/>
          <w:sz w:val="24"/>
          <w:szCs w:val="24"/>
        </w:rPr>
        <w:t xml:space="preserve">m, istovar i skladištenje otpadnih akumulatora,  </w:t>
      </w:r>
    </w:p>
    <w:p w14:paraId="1BAF063E" w14:textId="77777777" w:rsidR="00FE176C" w:rsidRPr="008E53B3" w:rsidRDefault="00FE176C" w:rsidP="00FE176C">
      <w:pPr>
        <w:numPr>
          <w:ilvl w:val="0"/>
          <w:numId w:val="3"/>
        </w:numPr>
        <w:suppressAutoHyphens w:val="0"/>
        <w:spacing w:before="0" w:after="5" w:line="251" w:lineRule="auto"/>
        <w:ind w:right="90" w:hanging="146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izlijevanje elektrolita iz akumulatora,  </w:t>
      </w:r>
    </w:p>
    <w:p w14:paraId="248F30B9" w14:textId="3D7C8B8D" w:rsidR="00FE176C" w:rsidRPr="008E53B3" w:rsidRDefault="00AB68F1" w:rsidP="00FE176C">
      <w:pPr>
        <w:numPr>
          <w:ilvl w:val="0"/>
          <w:numId w:val="3"/>
        </w:numPr>
        <w:suppressAutoHyphens w:val="0"/>
        <w:spacing w:before="0" w:after="5" w:line="251" w:lineRule="auto"/>
        <w:ind w:right="90" w:hanging="146"/>
        <w:rPr>
          <w:rFonts w:ascii="Cambria" w:hAnsi="Cambria"/>
          <w:sz w:val="24"/>
          <w:szCs w:val="24"/>
        </w:rPr>
      </w:pPr>
      <w:r w:rsidRPr="00575FF3">
        <w:rPr>
          <w:rFonts w:ascii="Cambria" w:hAnsi="Cambria"/>
          <w:sz w:val="24"/>
          <w:szCs w:val="24"/>
        </w:rPr>
        <w:t>tretman i neutralizacija</w:t>
      </w:r>
      <w:r w:rsidR="00FE176C" w:rsidRPr="008E53B3">
        <w:rPr>
          <w:rFonts w:ascii="Cambria" w:hAnsi="Cambria"/>
          <w:sz w:val="24"/>
          <w:szCs w:val="24"/>
        </w:rPr>
        <w:t xml:space="preserve"> sumporne kiseline (elektrolita),  </w:t>
      </w:r>
    </w:p>
    <w:p w14:paraId="244CE587" w14:textId="77777777" w:rsidR="00FE176C" w:rsidRPr="008E53B3" w:rsidRDefault="00FE176C" w:rsidP="00FE176C">
      <w:pPr>
        <w:numPr>
          <w:ilvl w:val="0"/>
          <w:numId w:val="3"/>
        </w:numPr>
        <w:suppressAutoHyphens w:val="0"/>
        <w:spacing w:before="0" w:after="25" w:line="251" w:lineRule="auto"/>
        <w:ind w:right="90" w:hanging="146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odrezivanje gornjeg dijela akumulatora,  </w:t>
      </w:r>
    </w:p>
    <w:p w14:paraId="350E27FD" w14:textId="77777777" w:rsidR="00FE176C" w:rsidRPr="008E53B3" w:rsidRDefault="00FE176C" w:rsidP="00FE176C">
      <w:pPr>
        <w:numPr>
          <w:ilvl w:val="0"/>
          <w:numId w:val="3"/>
        </w:numPr>
        <w:suppressAutoHyphens w:val="0"/>
        <w:spacing w:before="0" w:after="5" w:line="251" w:lineRule="auto"/>
        <w:ind w:right="90" w:hanging="146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izdvajanje olovnih mrežica,  </w:t>
      </w:r>
    </w:p>
    <w:p w14:paraId="51241776" w14:textId="77777777" w:rsidR="00B95EB8" w:rsidRDefault="00FE176C" w:rsidP="00FE176C">
      <w:pPr>
        <w:numPr>
          <w:ilvl w:val="0"/>
          <w:numId w:val="3"/>
        </w:numPr>
        <w:suppressAutoHyphens w:val="0"/>
        <w:spacing w:before="0" w:after="28" w:line="251" w:lineRule="auto"/>
        <w:ind w:right="90" w:hanging="146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mljevenje gornjih dijelova akumulatora,  </w:t>
      </w:r>
    </w:p>
    <w:p w14:paraId="7B20D45F" w14:textId="727C6B9A" w:rsidR="00FE176C" w:rsidRPr="008E53B3" w:rsidRDefault="00FE176C" w:rsidP="00FE176C">
      <w:pPr>
        <w:numPr>
          <w:ilvl w:val="0"/>
          <w:numId w:val="3"/>
        </w:numPr>
        <w:suppressAutoHyphens w:val="0"/>
        <w:spacing w:before="0" w:after="28" w:line="251" w:lineRule="auto"/>
        <w:ind w:right="90" w:hanging="146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mljevenje donjih dijelova akumulatora (kutija),  </w:t>
      </w:r>
    </w:p>
    <w:p w14:paraId="347975FD" w14:textId="77777777" w:rsidR="00B95EB8" w:rsidRDefault="00B95EB8" w:rsidP="00FE176C">
      <w:pPr>
        <w:numPr>
          <w:ilvl w:val="0"/>
          <w:numId w:val="3"/>
        </w:numPr>
        <w:suppressAutoHyphens w:val="0"/>
        <w:spacing w:before="0" w:after="5" w:line="251" w:lineRule="auto"/>
        <w:ind w:right="90" w:hanging="14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pakiranje i skladištenje sekundarnih sirovina</w:t>
      </w:r>
    </w:p>
    <w:p w14:paraId="13622843" w14:textId="2370B57D" w:rsidR="00FE176C" w:rsidRPr="008E53B3" w:rsidRDefault="00575FF3" w:rsidP="00FE176C">
      <w:pPr>
        <w:spacing w:after="0" w:line="259" w:lineRule="auto"/>
        <w:ind w:left="110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Operacije </w:t>
      </w:r>
      <w:r w:rsidR="00284432">
        <w:rPr>
          <w:rFonts w:ascii="Cambria" w:hAnsi="Cambria"/>
          <w:sz w:val="24"/>
          <w:szCs w:val="24"/>
        </w:rPr>
        <w:t xml:space="preserve">se </w:t>
      </w:r>
      <w:r>
        <w:rPr>
          <w:rFonts w:ascii="Cambria" w:hAnsi="Cambria"/>
          <w:sz w:val="24"/>
          <w:szCs w:val="24"/>
        </w:rPr>
        <w:t>izvode korištenjem sljedećih strojeva i opreme:</w:t>
      </w:r>
    </w:p>
    <w:p w14:paraId="5DAB2B57" w14:textId="50EA1772" w:rsidR="00FE176C" w:rsidRPr="008E53B3" w:rsidRDefault="00FE176C" w:rsidP="00FE176C">
      <w:pPr>
        <w:numPr>
          <w:ilvl w:val="0"/>
          <w:numId w:val="3"/>
        </w:numPr>
        <w:suppressAutoHyphens w:val="0"/>
        <w:spacing w:before="0" w:after="5" w:line="251" w:lineRule="auto"/>
        <w:ind w:right="90" w:hanging="146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>stroj za prosijecanje otpadnih akumulatora i izljevanje elektrolita</w:t>
      </w:r>
      <w:r w:rsidR="00575FF3">
        <w:rPr>
          <w:rFonts w:ascii="Cambria" w:hAnsi="Cambria"/>
          <w:sz w:val="24"/>
          <w:szCs w:val="24"/>
        </w:rPr>
        <w:t xml:space="preserve"> iz akumulatora</w:t>
      </w:r>
      <w:r w:rsidRPr="008E53B3">
        <w:rPr>
          <w:rFonts w:ascii="Cambria" w:hAnsi="Cambria"/>
          <w:sz w:val="24"/>
          <w:szCs w:val="24"/>
        </w:rPr>
        <w:t xml:space="preserve">, </w:t>
      </w:r>
    </w:p>
    <w:p w14:paraId="0AAA9E19" w14:textId="77777777" w:rsidR="00FE176C" w:rsidRPr="008E53B3" w:rsidRDefault="00FE176C" w:rsidP="00FE176C">
      <w:pPr>
        <w:numPr>
          <w:ilvl w:val="0"/>
          <w:numId w:val="3"/>
        </w:numPr>
        <w:suppressAutoHyphens w:val="0"/>
        <w:spacing w:before="0" w:after="5" w:line="251" w:lineRule="auto"/>
        <w:ind w:right="90" w:hanging="146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cirkular za odrezivanje gornjeg dijela akumulatora, </w:t>
      </w:r>
    </w:p>
    <w:p w14:paraId="4E7FD15D" w14:textId="77777777" w:rsidR="00FE176C" w:rsidRPr="008E53B3" w:rsidRDefault="00FE176C" w:rsidP="00FE176C">
      <w:pPr>
        <w:numPr>
          <w:ilvl w:val="0"/>
          <w:numId w:val="3"/>
        </w:numPr>
        <w:suppressAutoHyphens w:val="0"/>
        <w:spacing w:before="0" w:after="26" w:line="251" w:lineRule="auto"/>
        <w:ind w:right="90" w:hanging="146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aksijalni mlin, </w:t>
      </w:r>
    </w:p>
    <w:p w14:paraId="188FC40A" w14:textId="77777777" w:rsidR="00FE176C" w:rsidRPr="008E53B3" w:rsidRDefault="00FE176C" w:rsidP="00FE176C">
      <w:pPr>
        <w:numPr>
          <w:ilvl w:val="0"/>
          <w:numId w:val="3"/>
        </w:numPr>
        <w:suppressAutoHyphens w:val="0"/>
        <w:spacing w:before="0" w:after="26" w:line="251" w:lineRule="auto"/>
        <w:ind w:right="90" w:hanging="146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odvajač olovnih klema od plastike, </w:t>
      </w:r>
    </w:p>
    <w:p w14:paraId="5E6072A5" w14:textId="77777777" w:rsidR="00FE176C" w:rsidRPr="008E53B3" w:rsidRDefault="00FE176C" w:rsidP="00FE176C">
      <w:pPr>
        <w:numPr>
          <w:ilvl w:val="0"/>
          <w:numId w:val="3"/>
        </w:numPr>
        <w:suppressAutoHyphens w:val="0"/>
        <w:spacing w:before="0" w:after="5" w:line="251" w:lineRule="auto"/>
        <w:ind w:right="90" w:hanging="146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rešetka za odvajanje olovnih mrežica, </w:t>
      </w:r>
    </w:p>
    <w:p w14:paraId="351B1AEE" w14:textId="77777777" w:rsidR="00FE176C" w:rsidRPr="008E53B3" w:rsidRDefault="00FE176C" w:rsidP="00FE176C">
      <w:pPr>
        <w:numPr>
          <w:ilvl w:val="0"/>
          <w:numId w:val="3"/>
        </w:numPr>
        <w:suppressAutoHyphens w:val="0"/>
        <w:spacing w:before="0" w:after="27" w:line="251" w:lineRule="auto"/>
        <w:ind w:right="90" w:hanging="146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radijalni mlin, </w:t>
      </w:r>
    </w:p>
    <w:p w14:paraId="19CC096C" w14:textId="77777777" w:rsidR="00575FF3" w:rsidRDefault="00FE176C" w:rsidP="00FE176C">
      <w:pPr>
        <w:numPr>
          <w:ilvl w:val="0"/>
          <w:numId w:val="3"/>
        </w:numPr>
        <w:suppressAutoHyphens w:val="0"/>
        <w:spacing w:before="0" w:after="5" w:line="251" w:lineRule="auto"/>
        <w:ind w:right="90" w:hanging="146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>filtri za prečišćavanje para sumporne kiseline i otpadn</w:t>
      </w:r>
      <w:r w:rsidR="00575FF3">
        <w:rPr>
          <w:rFonts w:ascii="Cambria" w:hAnsi="Cambria"/>
          <w:sz w:val="24"/>
          <w:szCs w:val="24"/>
        </w:rPr>
        <w:t>ih</w:t>
      </w:r>
      <w:r w:rsidRPr="008E53B3">
        <w:rPr>
          <w:rFonts w:ascii="Cambria" w:hAnsi="Cambria"/>
          <w:sz w:val="24"/>
          <w:szCs w:val="24"/>
        </w:rPr>
        <w:t xml:space="preserve"> mulj</w:t>
      </w:r>
      <w:r w:rsidR="00575FF3">
        <w:rPr>
          <w:rFonts w:ascii="Cambria" w:hAnsi="Cambria"/>
          <w:sz w:val="24"/>
          <w:szCs w:val="24"/>
        </w:rPr>
        <w:t>eva</w:t>
      </w:r>
      <w:r w:rsidRPr="008E53B3">
        <w:rPr>
          <w:rFonts w:ascii="Cambria" w:hAnsi="Cambria"/>
          <w:sz w:val="24"/>
          <w:szCs w:val="24"/>
        </w:rPr>
        <w:t>,</w:t>
      </w:r>
    </w:p>
    <w:p w14:paraId="04C64F89" w14:textId="3292EB5E" w:rsidR="00FE176C" w:rsidRPr="008E53B3" w:rsidRDefault="00FE176C" w:rsidP="00FE176C">
      <w:pPr>
        <w:numPr>
          <w:ilvl w:val="0"/>
          <w:numId w:val="3"/>
        </w:numPr>
        <w:suppressAutoHyphens w:val="0"/>
        <w:spacing w:before="0" w:after="92" w:line="263" w:lineRule="auto"/>
        <w:ind w:right="90" w:hanging="146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lastRenderedPageBreak/>
        <w:t xml:space="preserve">pomoćni uređaji i oprema za manipulaciju i transport (transporteri, slivnici, kontejneri, vreće). </w:t>
      </w:r>
    </w:p>
    <w:p w14:paraId="7F98458B" w14:textId="68DCF480" w:rsidR="00FE176C" w:rsidRPr="00311F16" w:rsidRDefault="00FE176C" w:rsidP="00311F16">
      <w:pPr>
        <w:pStyle w:val="Heading1"/>
        <w:spacing w:after="228"/>
        <w:ind w:left="105" w:right="85"/>
        <w:rPr>
          <w:rFonts w:ascii="Cambria" w:eastAsia="Tahoma" w:hAnsi="Cambria" w:cs="Tahoma"/>
          <w:b w:val="0"/>
          <w:i/>
          <w:szCs w:val="24"/>
        </w:rPr>
      </w:pPr>
      <w:r w:rsidRPr="00311F16">
        <w:rPr>
          <w:rFonts w:ascii="Cambria" w:eastAsia="Tahoma" w:hAnsi="Cambria" w:cs="Tahoma"/>
          <w:b w:val="0"/>
          <w:i/>
          <w:szCs w:val="24"/>
        </w:rPr>
        <w:t xml:space="preserve"> 3.1</w:t>
      </w:r>
      <w:r w:rsidR="005A67EC">
        <w:rPr>
          <w:rFonts w:ascii="Cambria" w:eastAsia="Tahoma" w:hAnsi="Cambria" w:cs="Tahoma"/>
          <w:b w:val="0"/>
          <w:i/>
          <w:szCs w:val="24"/>
        </w:rPr>
        <w:t>.1</w:t>
      </w:r>
      <w:r w:rsidRPr="00311F16">
        <w:rPr>
          <w:rFonts w:ascii="Cambria" w:eastAsia="Tahoma" w:hAnsi="Cambria" w:cs="Tahoma"/>
          <w:b w:val="0"/>
          <w:i/>
          <w:szCs w:val="24"/>
        </w:rPr>
        <w:t>. Prij</w:t>
      </w:r>
      <w:r w:rsidR="00925FC9">
        <w:rPr>
          <w:rFonts w:ascii="Cambria" w:eastAsia="Tahoma" w:hAnsi="Cambria" w:cs="Tahoma"/>
          <w:b w:val="0"/>
          <w:i/>
          <w:szCs w:val="24"/>
        </w:rPr>
        <w:t>a</w:t>
      </w:r>
      <w:r w:rsidRPr="00311F16">
        <w:rPr>
          <w:rFonts w:ascii="Cambria" w:eastAsia="Tahoma" w:hAnsi="Cambria" w:cs="Tahoma"/>
          <w:b w:val="0"/>
          <w:i/>
          <w:szCs w:val="24"/>
        </w:rPr>
        <w:t xml:space="preserve">m i skladištenje akumulatora </w:t>
      </w:r>
    </w:p>
    <w:p w14:paraId="118B28A4" w14:textId="01D7CF44" w:rsidR="00FE176C" w:rsidRPr="008E53B3" w:rsidRDefault="00FE176C" w:rsidP="00311F16">
      <w:pPr>
        <w:spacing w:after="114"/>
        <w:ind w:left="125" w:right="90" w:firstLine="595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>Prij</w:t>
      </w:r>
      <w:r w:rsidR="00311F16">
        <w:rPr>
          <w:rFonts w:ascii="Cambria" w:hAnsi="Cambria"/>
          <w:sz w:val="24"/>
          <w:szCs w:val="24"/>
        </w:rPr>
        <w:t>a</w:t>
      </w:r>
      <w:r w:rsidRPr="008E53B3">
        <w:rPr>
          <w:rFonts w:ascii="Cambria" w:hAnsi="Cambria"/>
          <w:sz w:val="24"/>
          <w:szCs w:val="24"/>
        </w:rPr>
        <w:t>m starih akumulatora se vrši na prij</w:t>
      </w:r>
      <w:r w:rsidR="00925FC9">
        <w:rPr>
          <w:rFonts w:ascii="Cambria" w:hAnsi="Cambria"/>
          <w:sz w:val="24"/>
          <w:szCs w:val="24"/>
        </w:rPr>
        <w:t>a</w:t>
      </w:r>
      <w:r w:rsidRPr="008E53B3">
        <w:rPr>
          <w:rFonts w:ascii="Cambria" w:hAnsi="Cambria"/>
          <w:sz w:val="24"/>
          <w:szCs w:val="24"/>
        </w:rPr>
        <w:t>mnoj stanici na ulazu u poslovni objekat odnosno na istovarno/utovarnoj ra</w:t>
      </w:r>
      <w:r w:rsidR="000E10CC">
        <w:rPr>
          <w:rFonts w:ascii="Cambria" w:hAnsi="Cambria"/>
          <w:sz w:val="24"/>
          <w:szCs w:val="24"/>
        </w:rPr>
        <w:t>mpi skladišnog dijela objekta,</w:t>
      </w:r>
      <w:r w:rsidRPr="008E53B3">
        <w:rPr>
          <w:rFonts w:ascii="Cambria" w:hAnsi="Cambria"/>
          <w:sz w:val="24"/>
          <w:szCs w:val="24"/>
        </w:rPr>
        <w:t xml:space="preserve"> na </w:t>
      </w:r>
      <w:r w:rsidR="00BB137E">
        <w:rPr>
          <w:rFonts w:ascii="Cambria" w:hAnsi="Cambria"/>
          <w:sz w:val="24"/>
          <w:szCs w:val="24"/>
        </w:rPr>
        <w:t>temelju</w:t>
      </w:r>
      <w:r w:rsidRPr="008E53B3">
        <w:rPr>
          <w:rFonts w:ascii="Cambria" w:hAnsi="Cambria"/>
          <w:sz w:val="24"/>
          <w:szCs w:val="24"/>
        </w:rPr>
        <w:t xml:space="preserve"> popratne dokumentacije. Na </w:t>
      </w:r>
      <w:r w:rsidR="00BB137E">
        <w:rPr>
          <w:rFonts w:ascii="Cambria" w:hAnsi="Cambria"/>
          <w:sz w:val="24"/>
          <w:szCs w:val="24"/>
        </w:rPr>
        <w:t xml:space="preserve">kolskoj </w:t>
      </w:r>
      <w:r w:rsidRPr="008E53B3">
        <w:rPr>
          <w:rFonts w:ascii="Cambria" w:hAnsi="Cambria"/>
          <w:sz w:val="24"/>
          <w:szCs w:val="24"/>
        </w:rPr>
        <w:t xml:space="preserve">vagi u ulaznoj zoni se određuje </w:t>
      </w:r>
      <w:r w:rsidR="00BB137E">
        <w:rPr>
          <w:rFonts w:ascii="Cambria" w:hAnsi="Cambria"/>
          <w:sz w:val="24"/>
          <w:szCs w:val="24"/>
        </w:rPr>
        <w:t xml:space="preserve">bruto </w:t>
      </w:r>
      <w:r w:rsidRPr="008E53B3">
        <w:rPr>
          <w:rFonts w:ascii="Cambria" w:hAnsi="Cambria"/>
          <w:sz w:val="24"/>
          <w:szCs w:val="24"/>
        </w:rPr>
        <w:t xml:space="preserve">težina otpadnih akumulatora koji su dopremljeni u </w:t>
      </w:r>
      <w:r w:rsidR="00BB137E">
        <w:rPr>
          <w:rFonts w:ascii="Cambria" w:hAnsi="Cambria"/>
          <w:sz w:val="24"/>
          <w:szCs w:val="24"/>
        </w:rPr>
        <w:t>pogon</w:t>
      </w:r>
      <w:r w:rsidRPr="008E53B3">
        <w:rPr>
          <w:rFonts w:ascii="Cambria" w:hAnsi="Cambria"/>
          <w:sz w:val="24"/>
          <w:szCs w:val="24"/>
        </w:rPr>
        <w:t xml:space="preserve">. Primljena pošiljka se evidentira u elektronskoj evidenciji od strane ovlaštenog lica. Primljeni akumulatori se slažu </w:t>
      </w:r>
      <w:r w:rsidR="004219CE">
        <w:rPr>
          <w:rFonts w:ascii="Cambria" w:hAnsi="Cambria"/>
          <w:sz w:val="24"/>
          <w:szCs w:val="24"/>
        </w:rPr>
        <w:t xml:space="preserve">u namjenske plastične kašete </w:t>
      </w:r>
      <w:r w:rsidRPr="008E53B3">
        <w:rPr>
          <w:rFonts w:ascii="Cambria" w:hAnsi="Cambria"/>
          <w:sz w:val="24"/>
          <w:szCs w:val="24"/>
        </w:rPr>
        <w:t>i vil</w:t>
      </w:r>
      <w:r w:rsidR="004219CE">
        <w:rPr>
          <w:rFonts w:ascii="Cambria" w:hAnsi="Cambria"/>
          <w:sz w:val="24"/>
          <w:szCs w:val="24"/>
        </w:rPr>
        <w:t>ičarom</w:t>
      </w:r>
      <w:r w:rsidRPr="008E53B3">
        <w:rPr>
          <w:rFonts w:ascii="Cambria" w:hAnsi="Cambria"/>
          <w:sz w:val="24"/>
          <w:szCs w:val="24"/>
        </w:rPr>
        <w:t xml:space="preserve"> transport</w:t>
      </w:r>
      <w:r w:rsidR="004219CE">
        <w:rPr>
          <w:rFonts w:ascii="Cambria" w:hAnsi="Cambria"/>
          <w:sz w:val="24"/>
          <w:szCs w:val="24"/>
        </w:rPr>
        <w:t>iraju</w:t>
      </w:r>
      <w:r w:rsidRPr="008E53B3">
        <w:rPr>
          <w:rFonts w:ascii="Cambria" w:hAnsi="Cambria"/>
          <w:sz w:val="24"/>
          <w:szCs w:val="24"/>
        </w:rPr>
        <w:t xml:space="preserve"> u skladište akumulatora</w:t>
      </w:r>
      <w:r w:rsidR="00925FC9">
        <w:rPr>
          <w:rFonts w:ascii="Cambria" w:hAnsi="Cambria"/>
          <w:sz w:val="24"/>
          <w:szCs w:val="24"/>
        </w:rPr>
        <w:t>,</w:t>
      </w:r>
      <w:r w:rsidRPr="008E53B3">
        <w:rPr>
          <w:rFonts w:ascii="Cambria" w:hAnsi="Cambria"/>
          <w:sz w:val="24"/>
          <w:szCs w:val="24"/>
        </w:rPr>
        <w:t xml:space="preserve"> u skladišnom dijelu hale. Vil</w:t>
      </w:r>
      <w:r w:rsidR="00925FC9">
        <w:rPr>
          <w:rFonts w:ascii="Cambria" w:hAnsi="Cambria"/>
          <w:sz w:val="24"/>
          <w:szCs w:val="24"/>
        </w:rPr>
        <w:t>ičarom</w:t>
      </w:r>
      <w:r w:rsidRPr="008E53B3">
        <w:rPr>
          <w:rFonts w:ascii="Cambria" w:hAnsi="Cambria"/>
          <w:sz w:val="24"/>
          <w:szCs w:val="24"/>
        </w:rPr>
        <w:t xml:space="preserve"> se istovaruju kontejneri/palete s akumulatorima iz transportnog vozila. </w:t>
      </w:r>
    </w:p>
    <w:p w14:paraId="22A2D460" w14:textId="13D758D1" w:rsidR="00FE176C" w:rsidRPr="008E53B3" w:rsidRDefault="00FE176C" w:rsidP="00311F16">
      <w:pPr>
        <w:spacing w:after="106"/>
        <w:ind w:left="125" w:right="90" w:firstLine="595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Kontejneri/palete se nakon vaganja privremeno, do primarne obrade, odlažu u skladište unutar za to predviđenog dijela skladišta, s maksimalno dvije </w:t>
      </w:r>
      <w:r w:rsidR="004219CE">
        <w:rPr>
          <w:rFonts w:ascii="Cambria" w:hAnsi="Cambria"/>
          <w:sz w:val="24"/>
          <w:szCs w:val="24"/>
        </w:rPr>
        <w:t>kašete</w:t>
      </w:r>
      <w:r w:rsidRPr="008E53B3">
        <w:rPr>
          <w:rFonts w:ascii="Cambria" w:hAnsi="Cambria"/>
          <w:sz w:val="24"/>
          <w:szCs w:val="24"/>
        </w:rPr>
        <w:t>/kontejnera</w:t>
      </w:r>
      <w:r w:rsidR="00925FC9">
        <w:rPr>
          <w:rFonts w:ascii="Cambria" w:hAnsi="Cambria"/>
          <w:sz w:val="24"/>
          <w:szCs w:val="24"/>
        </w:rPr>
        <w:t>,</w:t>
      </w:r>
      <w:r w:rsidRPr="008E53B3">
        <w:rPr>
          <w:rFonts w:ascii="Cambria" w:hAnsi="Cambria"/>
          <w:sz w:val="24"/>
          <w:szCs w:val="24"/>
        </w:rPr>
        <w:t xml:space="preserve"> postavljenih jedan na drugi. T</w:t>
      </w:r>
      <w:r w:rsidR="004219CE">
        <w:rPr>
          <w:rFonts w:ascii="Cambria" w:hAnsi="Cambria"/>
          <w:sz w:val="24"/>
          <w:szCs w:val="24"/>
        </w:rPr>
        <w:t>ije</w:t>
      </w:r>
      <w:r w:rsidRPr="008E53B3">
        <w:rPr>
          <w:rFonts w:ascii="Cambria" w:hAnsi="Cambria"/>
          <w:sz w:val="24"/>
          <w:szCs w:val="24"/>
        </w:rPr>
        <w:t>kom vaganja vozač predaje licu odgovornom za prij</w:t>
      </w:r>
      <w:r w:rsidR="004219CE">
        <w:rPr>
          <w:rFonts w:ascii="Cambria" w:hAnsi="Cambria"/>
          <w:sz w:val="24"/>
          <w:szCs w:val="24"/>
        </w:rPr>
        <w:t>a</w:t>
      </w:r>
      <w:r w:rsidRPr="008E53B3">
        <w:rPr>
          <w:rFonts w:ascii="Cambria" w:hAnsi="Cambria"/>
          <w:sz w:val="24"/>
          <w:szCs w:val="24"/>
        </w:rPr>
        <w:t>m otpada do</w:t>
      </w:r>
      <w:r w:rsidR="004219CE">
        <w:rPr>
          <w:rFonts w:ascii="Cambria" w:hAnsi="Cambria"/>
          <w:sz w:val="24"/>
          <w:szCs w:val="24"/>
        </w:rPr>
        <w:t xml:space="preserve">kaznice o izvršenom preuzimanju </w:t>
      </w:r>
      <w:r w:rsidRPr="008E53B3">
        <w:rPr>
          <w:rFonts w:ascii="Cambria" w:hAnsi="Cambria"/>
          <w:sz w:val="24"/>
          <w:szCs w:val="24"/>
        </w:rPr>
        <w:t xml:space="preserve">otpadnih akumulatora. </w:t>
      </w:r>
    </w:p>
    <w:p w14:paraId="117FD31B" w14:textId="4B1EBF98" w:rsidR="00FE176C" w:rsidRPr="00311F16" w:rsidRDefault="00FE176C" w:rsidP="00311F16">
      <w:pPr>
        <w:pStyle w:val="Heading1"/>
        <w:spacing w:after="228"/>
        <w:ind w:left="105" w:right="85"/>
        <w:rPr>
          <w:rFonts w:ascii="Cambria" w:eastAsia="Tahoma" w:hAnsi="Cambria" w:cs="Tahoma"/>
          <w:b w:val="0"/>
          <w:i/>
          <w:szCs w:val="24"/>
        </w:rPr>
      </w:pPr>
      <w:r w:rsidRPr="00311F16">
        <w:rPr>
          <w:rFonts w:ascii="Cambria" w:eastAsia="Tahoma" w:hAnsi="Cambria" w:cs="Tahoma"/>
          <w:b w:val="0"/>
          <w:i/>
          <w:szCs w:val="24"/>
        </w:rPr>
        <w:t xml:space="preserve"> 3.</w:t>
      </w:r>
      <w:r w:rsidR="005A67EC">
        <w:rPr>
          <w:rFonts w:ascii="Cambria" w:eastAsia="Tahoma" w:hAnsi="Cambria" w:cs="Tahoma"/>
          <w:b w:val="0"/>
          <w:i/>
          <w:szCs w:val="24"/>
        </w:rPr>
        <w:t>1</w:t>
      </w:r>
      <w:r w:rsidRPr="00311F16">
        <w:rPr>
          <w:rFonts w:ascii="Cambria" w:eastAsia="Tahoma" w:hAnsi="Cambria" w:cs="Tahoma"/>
          <w:b w:val="0"/>
          <w:i/>
          <w:szCs w:val="24"/>
        </w:rPr>
        <w:t>.</w:t>
      </w:r>
      <w:r w:rsidR="005A67EC">
        <w:rPr>
          <w:rFonts w:ascii="Cambria" w:eastAsia="Tahoma" w:hAnsi="Cambria" w:cs="Tahoma"/>
          <w:b w:val="0"/>
          <w:i/>
          <w:szCs w:val="24"/>
        </w:rPr>
        <w:t>2.</w:t>
      </w:r>
      <w:r w:rsidRPr="00311F16">
        <w:rPr>
          <w:rFonts w:ascii="Cambria" w:eastAsia="Tahoma" w:hAnsi="Cambria" w:cs="Tahoma"/>
          <w:b w:val="0"/>
          <w:i/>
          <w:szCs w:val="24"/>
        </w:rPr>
        <w:t xml:space="preserve"> Izlijevanje elektrolita iz akumulatora  </w:t>
      </w:r>
    </w:p>
    <w:p w14:paraId="728570A0" w14:textId="647B4EE9" w:rsidR="00364917" w:rsidRDefault="00FE176C" w:rsidP="004B503A">
      <w:pPr>
        <w:ind w:left="125" w:right="90" w:firstLine="595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>Operacija izli</w:t>
      </w:r>
      <w:r w:rsidR="000049FC">
        <w:rPr>
          <w:rFonts w:ascii="Cambria" w:hAnsi="Cambria"/>
          <w:sz w:val="24"/>
          <w:szCs w:val="24"/>
        </w:rPr>
        <w:t>je</w:t>
      </w:r>
      <w:r w:rsidRPr="008E53B3">
        <w:rPr>
          <w:rFonts w:ascii="Cambria" w:hAnsi="Cambria"/>
          <w:sz w:val="24"/>
          <w:szCs w:val="24"/>
        </w:rPr>
        <w:t xml:space="preserve">vanja elektrolita iz akumulatora predstavlja prvi korak obrade </w:t>
      </w:r>
      <w:r w:rsidR="00311F16">
        <w:rPr>
          <w:rFonts w:ascii="Cambria" w:hAnsi="Cambria"/>
          <w:sz w:val="24"/>
          <w:szCs w:val="24"/>
        </w:rPr>
        <w:t>istrošenih</w:t>
      </w:r>
      <w:r w:rsidRPr="008E53B3">
        <w:rPr>
          <w:rFonts w:ascii="Cambria" w:hAnsi="Cambria"/>
          <w:sz w:val="24"/>
          <w:szCs w:val="24"/>
        </w:rPr>
        <w:t xml:space="preserve"> akumulatora. Ona se vrši tako što se akumulatori izuzimaju iz skladišta i doprema</w:t>
      </w:r>
      <w:r w:rsidR="000E10CC">
        <w:rPr>
          <w:rFonts w:ascii="Cambria" w:hAnsi="Cambria"/>
          <w:sz w:val="24"/>
          <w:szCs w:val="24"/>
        </w:rPr>
        <w:t>ju</w:t>
      </w:r>
      <w:r w:rsidRPr="008E53B3">
        <w:rPr>
          <w:rFonts w:ascii="Cambria" w:hAnsi="Cambria"/>
          <w:sz w:val="24"/>
          <w:szCs w:val="24"/>
        </w:rPr>
        <w:t xml:space="preserve"> pomoću paletara </w:t>
      </w:r>
      <w:r w:rsidR="00286850">
        <w:rPr>
          <w:rFonts w:ascii="Cambria" w:hAnsi="Cambria"/>
          <w:sz w:val="24"/>
          <w:szCs w:val="24"/>
        </w:rPr>
        <w:t xml:space="preserve">na početni dio tehnološke linije za obradu akumulatora. </w:t>
      </w:r>
      <w:r w:rsidR="000049FC">
        <w:rPr>
          <w:rFonts w:ascii="Cambria" w:hAnsi="Cambria"/>
          <w:sz w:val="24"/>
          <w:szCs w:val="24"/>
        </w:rPr>
        <w:t>Dopremljeni a</w:t>
      </w:r>
      <w:r w:rsidRPr="008E53B3">
        <w:rPr>
          <w:rFonts w:ascii="Cambria" w:hAnsi="Cambria"/>
          <w:sz w:val="24"/>
          <w:szCs w:val="24"/>
        </w:rPr>
        <w:t xml:space="preserve">kumulatori se s palete </w:t>
      </w:r>
      <w:r w:rsidR="000049FC">
        <w:rPr>
          <w:rFonts w:ascii="Cambria" w:hAnsi="Cambria"/>
          <w:sz w:val="24"/>
          <w:szCs w:val="24"/>
        </w:rPr>
        <w:t xml:space="preserve">ručno postavljaju na </w:t>
      </w:r>
      <w:r w:rsidRPr="008E53B3">
        <w:rPr>
          <w:rFonts w:ascii="Cambria" w:hAnsi="Cambria"/>
          <w:sz w:val="24"/>
          <w:szCs w:val="24"/>
        </w:rPr>
        <w:t>stroj za prorezivanje akumulatora i izli</w:t>
      </w:r>
      <w:r w:rsidR="000049FC">
        <w:rPr>
          <w:rFonts w:ascii="Cambria" w:hAnsi="Cambria"/>
          <w:sz w:val="24"/>
          <w:szCs w:val="24"/>
        </w:rPr>
        <w:t>je</w:t>
      </w:r>
      <w:r w:rsidRPr="008E53B3">
        <w:rPr>
          <w:rFonts w:ascii="Cambria" w:hAnsi="Cambria"/>
          <w:sz w:val="24"/>
          <w:szCs w:val="24"/>
        </w:rPr>
        <w:t>vanje elektrolita iz akumulatora</w:t>
      </w:r>
      <w:r w:rsidR="000049FC">
        <w:rPr>
          <w:rFonts w:ascii="Cambria" w:hAnsi="Cambria"/>
          <w:sz w:val="24"/>
          <w:szCs w:val="24"/>
        </w:rPr>
        <w:t xml:space="preserve"> (</w:t>
      </w:r>
      <w:r w:rsidRPr="008E53B3">
        <w:rPr>
          <w:rFonts w:ascii="Cambria" w:hAnsi="Cambria"/>
          <w:sz w:val="24"/>
          <w:szCs w:val="24"/>
        </w:rPr>
        <w:t>razblažen</w:t>
      </w:r>
      <w:r w:rsidR="000049FC">
        <w:rPr>
          <w:rFonts w:ascii="Cambria" w:hAnsi="Cambria"/>
          <w:sz w:val="24"/>
          <w:szCs w:val="24"/>
        </w:rPr>
        <w:t>a</w:t>
      </w:r>
      <w:r w:rsidRPr="008E53B3">
        <w:rPr>
          <w:rFonts w:ascii="Cambria" w:hAnsi="Cambria"/>
          <w:sz w:val="24"/>
          <w:szCs w:val="24"/>
        </w:rPr>
        <w:t xml:space="preserve"> sumporn</w:t>
      </w:r>
      <w:r w:rsidR="000049FC">
        <w:rPr>
          <w:rFonts w:ascii="Cambria" w:hAnsi="Cambria"/>
          <w:sz w:val="24"/>
          <w:szCs w:val="24"/>
        </w:rPr>
        <w:t>a</w:t>
      </w:r>
      <w:r w:rsidRPr="008E53B3">
        <w:rPr>
          <w:rFonts w:ascii="Cambria" w:hAnsi="Cambria"/>
          <w:sz w:val="24"/>
          <w:szCs w:val="24"/>
        </w:rPr>
        <w:t xml:space="preserve"> kiselin</w:t>
      </w:r>
      <w:r w:rsidR="000049FC">
        <w:rPr>
          <w:rFonts w:ascii="Cambria" w:hAnsi="Cambria"/>
          <w:sz w:val="24"/>
          <w:szCs w:val="24"/>
        </w:rPr>
        <w:t>a</w:t>
      </w:r>
      <w:r w:rsidR="00311F16">
        <w:rPr>
          <w:rFonts w:ascii="Cambria" w:hAnsi="Cambria"/>
          <w:sz w:val="24"/>
          <w:szCs w:val="24"/>
        </w:rPr>
        <w:t>)</w:t>
      </w:r>
      <w:r w:rsidR="000049FC">
        <w:rPr>
          <w:rFonts w:ascii="Cambria" w:hAnsi="Cambria"/>
          <w:sz w:val="24"/>
          <w:szCs w:val="24"/>
        </w:rPr>
        <w:t>.</w:t>
      </w:r>
      <w:r w:rsidRPr="008E53B3">
        <w:rPr>
          <w:rFonts w:ascii="Cambria" w:hAnsi="Cambria"/>
          <w:sz w:val="24"/>
          <w:szCs w:val="24"/>
        </w:rPr>
        <w:t xml:space="preserve"> Ispod ovog stroja je postavljeno </w:t>
      </w:r>
      <w:r w:rsidR="000049FC">
        <w:rPr>
          <w:rFonts w:ascii="Cambria" w:hAnsi="Cambria"/>
          <w:sz w:val="24"/>
          <w:szCs w:val="24"/>
        </w:rPr>
        <w:t xml:space="preserve">limeno </w:t>
      </w:r>
      <w:r w:rsidRPr="008E53B3">
        <w:rPr>
          <w:rFonts w:ascii="Cambria" w:hAnsi="Cambria"/>
          <w:sz w:val="24"/>
          <w:szCs w:val="24"/>
        </w:rPr>
        <w:t>korito u koje se sakuplja izliven</w:t>
      </w:r>
      <w:r w:rsidR="000049FC">
        <w:rPr>
          <w:rFonts w:ascii="Cambria" w:hAnsi="Cambria"/>
          <w:sz w:val="24"/>
          <w:szCs w:val="24"/>
        </w:rPr>
        <w:t xml:space="preserve">a razblažena sumporna kiselina </w:t>
      </w:r>
      <w:r w:rsidRPr="008E53B3">
        <w:rPr>
          <w:rFonts w:ascii="Cambria" w:hAnsi="Cambria"/>
          <w:sz w:val="24"/>
          <w:szCs w:val="24"/>
        </w:rPr>
        <w:t xml:space="preserve">i odvodi </w:t>
      </w:r>
      <w:r w:rsidR="000049FC">
        <w:rPr>
          <w:rFonts w:ascii="Cambria" w:hAnsi="Cambria"/>
          <w:sz w:val="24"/>
          <w:szCs w:val="24"/>
        </w:rPr>
        <w:t xml:space="preserve">dalje, </w:t>
      </w:r>
      <w:r w:rsidRPr="008E53B3">
        <w:rPr>
          <w:rFonts w:ascii="Cambria" w:hAnsi="Cambria"/>
          <w:sz w:val="24"/>
          <w:szCs w:val="24"/>
        </w:rPr>
        <w:t xml:space="preserve">preko slivnika i cjevovoda u </w:t>
      </w:r>
      <w:r w:rsidR="000049FC">
        <w:rPr>
          <w:rFonts w:ascii="Cambria" w:hAnsi="Cambria"/>
          <w:sz w:val="24"/>
          <w:szCs w:val="24"/>
        </w:rPr>
        <w:t xml:space="preserve">spremnik </w:t>
      </w:r>
      <w:r w:rsidRPr="008E53B3">
        <w:rPr>
          <w:rFonts w:ascii="Cambria" w:hAnsi="Cambria"/>
          <w:sz w:val="24"/>
          <w:szCs w:val="24"/>
        </w:rPr>
        <w:t>koj</w:t>
      </w:r>
      <w:r w:rsidR="000049FC">
        <w:rPr>
          <w:rFonts w:ascii="Cambria" w:hAnsi="Cambria"/>
          <w:sz w:val="24"/>
          <w:szCs w:val="24"/>
        </w:rPr>
        <w:t>i</w:t>
      </w:r>
      <w:r w:rsidRPr="008E53B3">
        <w:rPr>
          <w:rFonts w:ascii="Cambria" w:hAnsi="Cambria"/>
          <w:sz w:val="24"/>
          <w:szCs w:val="24"/>
        </w:rPr>
        <w:t xml:space="preserve"> se nalazi</w:t>
      </w:r>
      <w:r w:rsidR="000049FC">
        <w:rPr>
          <w:rFonts w:ascii="Cambria" w:hAnsi="Cambria"/>
          <w:sz w:val="24"/>
          <w:szCs w:val="24"/>
        </w:rPr>
        <w:t xml:space="preserve"> pored ovog stroja, te</w:t>
      </w:r>
      <w:r w:rsidR="00286850">
        <w:rPr>
          <w:rFonts w:ascii="Cambria" w:hAnsi="Cambria"/>
          <w:sz w:val="24"/>
          <w:szCs w:val="24"/>
        </w:rPr>
        <w:t xml:space="preserve"> </w:t>
      </w:r>
      <w:r w:rsidR="000049FC">
        <w:rPr>
          <w:rFonts w:ascii="Cambria" w:hAnsi="Cambria"/>
          <w:sz w:val="24"/>
          <w:szCs w:val="24"/>
        </w:rPr>
        <w:t>i</w:t>
      </w:r>
      <w:r w:rsidR="00286850">
        <w:rPr>
          <w:rFonts w:ascii="Cambria" w:hAnsi="Cambria"/>
          <w:sz w:val="24"/>
          <w:szCs w:val="24"/>
        </w:rPr>
        <w:t xml:space="preserve">z spremnika </w:t>
      </w:r>
      <w:r w:rsidR="000049FC">
        <w:rPr>
          <w:rFonts w:ascii="Cambria" w:hAnsi="Cambria"/>
          <w:sz w:val="24"/>
          <w:szCs w:val="24"/>
        </w:rPr>
        <w:t xml:space="preserve">preko cjevovoda dalje u vanjski betonski bazen, zapremine 150 </w:t>
      </w:r>
      <w:r w:rsidR="000049FC" w:rsidRPr="000049FC">
        <w:rPr>
          <w:rFonts w:ascii="Cambria" w:hAnsi="Cambria"/>
          <w:sz w:val="24"/>
          <w:szCs w:val="24"/>
        </w:rPr>
        <w:t>m</w:t>
      </w:r>
      <w:r w:rsidR="000049FC">
        <w:rPr>
          <w:rFonts w:ascii="Cambria" w:hAnsi="Cambria"/>
          <w:sz w:val="24"/>
          <w:szCs w:val="24"/>
          <w:vertAlign w:val="superscript"/>
        </w:rPr>
        <w:t xml:space="preserve">3 </w:t>
      </w:r>
      <w:r w:rsidR="000049FC">
        <w:rPr>
          <w:rFonts w:ascii="Cambria" w:hAnsi="Cambria"/>
          <w:sz w:val="24"/>
          <w:szCs w:val="24"/>
        </w:rPr>
        <w:t>u kojem se drži do obrade u namjenskom</w:t>
      </w:r>
      <w:r w:rsidR="00311F16">
        <w:rPr>
          <w:rFonts w:ascii="Cambria" w:hAnsi="Cambria"/>
          <w:sz w:val="24"/>
          <w:szCs w:val="24"/>
        </w:rPr>
        <w:t xml:space="preserve"> </w:t>
      </w:r>
      <w:r w:rsidR="000049FC">
        <w:rPr>
          <w:rFonts w:ascii="Cambria" w:hAnsi="Cambria"/>
          <w:sz w:val="24"/>
          <w:szCs w:val="24"/>
        </w:rPr>
        <w:t>sistemu za</w:t>
      </w:r>
      <w:r w:rsidR="00286850">
        <w:rPr>
          <w:rFonts w:ascii="Cambria" w:hAnsi="Cambria"/>
          <w:sz w:val="24"/>
          <w:szCs w:val="24"/>
        </w:rPr>
        <w:t xml:space="preserve"> neutralizaciju</w:t>
      </w:r>
      <w:r w:rsidR="000049FC">
        <w:rPr>
          <w:rFonts w:ascii="Cambria" w:hAnsi="Cambria"/>
          <w:sz w:val="24"/>
          <w:szCs w:val="24"/>
        </w:rPr>
        <w:t xml:space="preserve"> razblažene sumporne kiseline i</w:t>
      </w:r>
      <w:r w:rsidR="00AF3804">
        <w:rPr>
          <w:rFonts w:ascii="Cambria" w:hAnsi="Cambria"/>
          <w:sz w:val="24"/>
          <w:szCs w:val="24"/>
        </w:rPr>
        <w:t xml:space="preserve"> otpadne vode tijekom šaržne obrade, a pročišćena voda se vraća u proces sustavom recirkulacije. </w:t>
      </w:r>
    </w:p>
    <w:p w14:paraId="1443D073" w14:textId="4E931C54" w:rsidR="009451C1" w:rsidRPr="00645625" w:rsidRDefault="004B503A" w:rsidP="000E10CC">
      <w:pPr>
        <w:spacing w:before="0" w:after="0"/>
        <w:ind w:left="125" w:right="90" w:firstLine="595"/>
        <w:rPr>
          <w:rFonts w:ascii="Cambria" w:hAnsi="Cambria"/>
          <w:color w:val="C0000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Zahtjevu je detaljno opisan tretman obrade otpadne vode, taloženje teških metala i konačno zbrinjavanje bistre vode i olovne paste.  </w:t>
      </w:r>
      <w:r w:rsidR="00311F16" w:rsidRPr="004B503A">
        <w:rPr>
          <w:rFonts w:ascii="Cambria" w:hAnsi="Cambria"/>
          <w:sz w:val="24"/>
          <w:szCs w:val="24"/>
        </w:rPr>
        <w:t>Čista voda iz sabirnika filtar-prese se prebacuje u sabir</w:t>
      </w:r>
      <w:r w:rsidR="00364917">
        <w:rPr>
          <w:rFonts w:ascii="Cambria" w:hAnsi="Cambria"/>
          <w:sz w:val="24"/>
          <w:szCs w:val="24"/>
        </w:rPr>
        <w:t>nik</w:t>
      </w:r>
      <w:r w:rsidR="00311F16" w:rsidRPr="004B503A">
        <w:rPr>
          <w:rFonts w:ascii="Cambria" w:hAnsi="Cambria"/>
          <w:sz w:val="24"/>
          <w:szCs w:val="24"/>
        </w:rPr>
        <w:t>, a nast</w:t>
      </w:r>
      <w:r w:rsidR="009451C1" w:rsidRPr="004B503A">
        <w:rPr>
          <w:rFonts w:ascii="Cambria" w:hAnsi="Cambria"/>
          <w:sz w:val="24"/>
          <w:szCs w:val="24"/>
        </w:rPr>
        <w:t>a</w:t>
      </w:r>
      <w:r w:rsidR="00311F16" w:rsidRPr="004B503A">
        <w:rPr>
          <w:rFonts w:ascii="Cambria" w:hAnsi="Cambria"/>
          <w:sz w:val="24"/>
          <w:szCs w:val="24"/>
        </w:rPr>
        <w:t>li</w:t>
      </w:r>
      <w:r w:rsidR="009451C1" w:rsidRPr="004B503A">
        <w:rPr>
          <w:rFonts w:ascii="Cambria" w:hAnsi="Cambria"/>
          <w:sz w:val="24"/>
          <w:szCs w:val="24"/>
        </w:rPr>
        <w:t xml:space="preserve"> talog se pakira u pogodnu plastičnu ambalažu i skladišti u namjenskom skladištu do otpr</w:t>
      </w:r>
      <w:r w:rsidR="00F0424D" w:rsidRPr="004B503A">
        <w:rPr>
          <w:rFonts w:ascii="Cambria" w:hAnsi="Cambria"/>
          <w:sz w:val="24"/>
          <w:szCs w:val="24"/>
        </w:rPr>
        <w:t>e</w:t>
      </w:r>
      <w:r w:rsidR="009451C1" w:rsidRPr="004B503A">
        <w:rPr>
          <w:rFonts w:ascii="Cambria" w:hAnsi="Cambria"/>
          <w:sz w:val="24"/>
          <w:szCs w:val="24"/>
        </w:rPr>
        <w:t>me na zbrinjavanje. Ovaj talog sadrži CuSO</w:t>
      </w:r>
      <w:r w:rsidR="009451C1" w:rsidRPr="004B503A">
        <w:rPr>
          <w:rFonts w:ascii="Cambria" w:hAnsi="Cambria"/>
          <w:sz w:val="24"/>
          <w:szCs w:val="24"/>
          <w:vertAlign w:val="subscript"/>
        </w:rPr>
        <w:t>4</w:t>
      </w:r>
      <w:r w:rsidR="009451C1" w:rsidRPr="004B503A">
        <w:rPr>
          <w:rFonts w:ascii="Cambria" w:hAnsi="Cambria"/>
          <w:sz w:val="24"/>
          <w:szCs w:val="24"/>
        </w:rPr>
        <w:t>, Fe(OH)</w:t>
      </w:r>
      <w:r w:rsidR="009451C1" w:rsidRPr="004B503A">
        <w:rPr>
          <w:rFonts w:ascii="Cambria" w:hAnsi="Cambria"/>
          <w:sz w:val="24"/>
          <w:szCs w:val="24"/>
          <w:vertAlign w:val="subscript"/>
        </w:rPr>
        <w:t>2</w:t>
      </w:r>
      <w:r w:rsidR="009451C1" w:rsidRPr="004B503A">
        <w:rPr>
          <w:rFonts w:ascii="Cambria" w:hAnsi="Cambria"/>
          <w:sz w:val="24"/>
          <w:szCs w:val="24"/>
        </w:rPr>
        <w:t>, Pb(OH)</w:t>
      </w:r>
      <w:r w:rsidR="009451C1" w:rsidRPr="004B503A">
        <w:rPr>
          <w:rFonts w:ascii="Cambria" w:hAnsi="Cambria"/>
          <w:sz w:val="24"/>
          <w:szCs w:val="24"/>
          <w:vertAlign w:val="subscript"/>
        </w:rPr>
        <w:t>2</w:t>
      </w:r>
      <w:r w:rsidR="009451C1" w:rsidRPr="004B503A">
        <w:rPr>
          <w:rFonts w:ascii="Cambria" w:hAnsi="Cambria"/>
          <w:sz w:val="24"/>
          <w:szCs w:val="24"/>
        </w:rPr>
        <w:t>, Cd(OH)</w:t>
      </w:r>
      <w:r w:rsidR="009451C1" w:rsidRPr="004B503A">
        <w:rPr>
          <w:rFonts w:ascii="Cambria" w:hAnsi="Cambria"/>
          <w:sz w:val="24"/>
          <w:szCs w:val="24"/>
          <w:vertAlign w:val="subscript"/>
        </w:rPr>
        <w:t>2</w:t>
      </w:r>
      <w:r w:rsidR="009451C1" w:rsidRPr="004B503A">
        <w:rPr>
          <w:rFonts w:ascii="Cambria" w:hAnsi="Cambria"/>
          <w:sz w:val="24"/>
          <w:szCs w:val="24"/>
        </w:rPr>
        <w:t xml:space="preserve">, PbS, CdS i FeS. </w:t>
      </w:r>
    </w:p>
    <w:p w14:paraId="77E9B653" w14:textId="77777777" w:rsidR="00FE176C" w:rsidRPr="008E53B3" w:rsidRDefault="00FE176C" w:rsidP="000E10CC">
      <w:pPr>
        <w:spacing w:before="0" w:after="0" w:line="259" w:lineRule="auto"/>
        <w:ind w:left="110"/>
        <w:jc w:val="left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 </w:t>
      </w:r>
    </w:p>
    <w:p w14:paraId="5C047B79" w14:textId="5964A643" w:rsidR="00FE176C" w:rsidRPr="00E202C4" w:rsidRDefault="005A67EC" w:rsidP="000E10CC">
      <w:pPr>
        <w:pStyle w:val="Heading1"/>
        <w:spacing w:after="0"/>
        <w:ind w:left="105" w:right="85"/>
        <w:rPr>
          <w:rFonts w:ascii="Cambria" w:hAnsi="Cambria"/>
          <w:b w:val="0"/>
          <w:i/>
          <w:szCs w:val="24"/>
        </w:rPr>
      </w:pPr>
      <w:r>
        <w:rPr>
          <w:rFonts w:ascii="Cambria" w:hAnsi="Cambria"/>
          <w:b w:val="0"/>
          <w:i/>
          <w:szCs w:val="24"/>
        </w:rPr>
        <w:t>3</w:t>
      </w:r>
      <w:r w:rsidR="00FE176C" w:rsidRPr="00E202C4">
        <w:rPr>
          <w:rFonts w:ascii="Cambria" w:hAnsi="Cambria"/>
          <w:b w:val="0"/>
          <w:i/>
          <w:szCs w:val="24"/>
        </w:rPr>
        <w:t>.</w:t>
      </w:r>
      <w:r>
        <w:rPr>
          <w:rFonts w:ascii="Cambria" w:hAnsi="Cambria"/>
          <w:b w:val="0"/>
          <w:i/>
          <w:szCs w:val="24"/>
        </w:rPr>
        <w:t>1.</w:t>
      </w:r>
      <w:r w:rsidR="001A47A5">
        <w:rPr>
          <w:rFonts w:ascii="Cambria" w:hAnsi="Cambria"/>
          <w:b w:val="0"/>
          <w:i/>
          <w:szCs w:val="24"/>
        </w:rPr>
        <w:t>3.</w:t>
      </w:r>
      <w:r w:rsidR="003A57B7">
        <w:rPr>
          <w:rFonts w:ascii="Cambria" w:hAnsi="Cambria"/>
          <w:b w:val="0"/>
          <w:i/>
          <w:szCs w:val="24"/>
        </w:rPr>
        <w:t xml:space="preserve"> </w:t>
      </w:r>
      <w:r w:rsidR="00364917">
        <w:rPr>
          <w:rFonts w:ascii="Cambria" w:hAnsi="Cambria"/>
          <w:b w:val="0"/>
          <w:i/>
          <w:szCs w:val="24"/>
        </w:rPr>
        <w:t xml:space="preserve">Tretman </w:t>
      </w:r>
      <w:r w:rsidR="00FE176C" w:rsidRPr="00E202C4">
        <w:rPr>
          <w:rFonts w:ascii="Cambria" w:hAnsi="Cambria"/>
          <w:b w:val="0"/>
          <w:i/>
          <w:szCs w:val="24"/>
        </w:rPr>
        <w:t xml:space="preserve">sumporne kiseline  </w:t>
      </w:r>
    </w:p>
    <w:p w14:paraId="3301AB66" w14:textId="12D2ED11" w:rsidR="00FE176C" w:rsidRPr="008E53B3" w:rsidRDefault="00FE176C" w:rsidP="00364917">
      <w:pPr>
        <w:spacing w:after="25"/>
        <w:ind w:left="125" w:right="90" w:firstLine="595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>Elektrolit (razblažena sumporna kiselina) se nakon izli</w:t>
      </w:r>
      <w:r w:rsidR="00364917">
        <w:rPr>
          <w:rFonts w:ascii="Cambria" w:hAnsi="Cambria"/>
          <w:sz w:val="24"/>
          <w:szCs w:val="24"/>
        </w:rPr>
        <w:t>je</w:t>
      </w:r>
      <w:r w:rsidRPr="008E53B3">
        <w:rPr>
          <w:rFonts w:ascii="Cambria" w:hAnsi="Cambria"/>
          <w:sz w:val="24"/>
          <w:szCs w:val="24"/>
        </w:rPr>
        <w:t xml:space="preserve">vanja iz akumulatora u korito za rasijecanje akumulatora odvodi pomoću pumpe preko slivnika i cjevovoda u </w:t>
      </w:r>
      <w:r w:rsidR="00364917">
        <w:rPr>
          <w:rFonts w:ascii="Cambria" w:hAnsi="Cambria"/>
          <w:sz w:val="24"/>
          <w:szCs w:val="24"/>
        </w:rPr>
        <w:t xml:space="preserve">vodonepropusni bazen, </w:t>
      </w:r>
      <w:r w:rsidRPr="008E53B3">
        <w:rPr>
          <w:rFonts w:ascii="Cambria" w:hAnsi="Cambria"/>
          <w:sz w:val="24"/>
          <w:szCs w:val="24"/>
        </w:rPr>
        <w:t xml:space="preserve">zapremine </w:t>
      </w:r>
      <w:r w:rsidR="00364917">
        <w:rPr>
          <w:rFonts w:ascii="Cambria" w:hAnsi="Cambria"/>
          <w:sz w:val="24"/>
          <w:szCs w:val="24"/>
        </w:rPr>
        <w:t>1</w:t>
      </w:r>
      <w:r w:rsidRPr="008E53B3">
        <w:rPr>
          <w:rFonts w:ascii="Cambria" w:hAnsi="Cambria"/>
          <w:sz w:val="24"/>
          <w:szCs w:val="24"/>
        </w:rPr>
        <w:t>5</w:t>
      </w:r>
      <w:r w:rsidR="00364917">
        <w:rPr>
          <w:rFonts w:ascii="Cambria" w:hAnsi="Cambria"/>
          <w:sz w:val="24"/>
          <w:szCs w:val="24"/>
        </w:rPr>
        <w:t>0</w:t>
      </w:r>
      <w:r w:rsidRPr="008E53B3">
        <w:rPr>
          <w:rFonts w:ascii="Cambria" w:hAnsi="Cambria"/>
          <w:sz w:val="24"/>
          <w:szCs w:val="24"/>
        </w:rPr>
        <w:t xml:space="preserve"> m</w:t>
      </w:r>
      <w:r w:rsidRPr="00364917">
        <w:rPr>
          <w:rFonts w:ascii="Cambria" w:hAnsi="Cambria"/>
          <w:sz w:val="24"/>
          <w:szCs w:val="24"/>
          <w:vertAlign w:val="superscript"/>
        </w:rPr>
        <w:t>3</w:t>
      </w:r>
      <w:r w:rsidRPr="008E53B3">
        <w:rPr>
          <w:rFonts w:ascii="Cambria" w:hAnsi="Cambria"/>
          <w:sz w:val="24"/>
          <w:szCs w:val="24"/>
        </w:rPr>
        <w:t xml:space="preserve"> u kojoj se skladišti do otpreme ovlaštenom operatoru na zbrinjavanje. </w:t>
      </w:r>
      <w:r w:rsidR="00364917">
        <w:rPr>
          <w:rFonts w:ascii="Cambria" w:hAnsi="Cambria"/>
          <w:sz w:val="24"/>
          <w:szCs w:val="24"/>
        </w:rPr>
        <w:t xml:space="preserve">Bazen </w:t>
      </w:r>
      <w:r w:rsidRPr="008E53B3">
        <w:rPr>
          <w:rFonts w:ascii="Cambria" w:hAnsi="Cambria"/>
          <w:sz w:val="24"/>
          <w:szCs w:val="24"/>
        </w:rPr>
        <w:t xml:space="preserve">je smješten u posebnoj prostoriji, </w:t>
      </w:r>
      <w:r w:rsidR="00364917">
        <w:rPr>
          <w:rFonts w:ascii="Cambria" w:hAnsi="Cambria"/>
          <w:sz w:val="24"/>
          <w:szCs w:val="24"/>
        </w:rPr>
        <w:t>odgovarajuće zatvorenoj, da ne bi došlo do izlijevanja i curenja sumporne kiseline i onečišćenja okoliša.</w:t>
      </w:r>
      <w:r w:rsidRPr="008E53B3">
        <w:rPr>
          <w:rFonts w:ascii="Cambria" w:hAnsi="Cambria"/>
          <w:sz w:val="24"/>
          <w:szCs w:val="24"/>
        </w:rPr>
        <w:t xml:space="preserve">  </w:t>
      </w:r>
    </w:p>
    <w:p w14:paraId="621924BF" w14:textId="302BF8BA" w:rsidR="00FE176C" w:rsidRPr="008E53B3" w:rsidRDefault="00FE176C" w:rsidP="00364917">
      <w:pPr>
        <w:ind w:left="125" w:right="90" w:firstLine="595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>Elektrolit u klasičnoj olovnoj bateriji/akumulatoru je razblažena sumporna kiselina (H</w:t>
      </w:r>
      <w:r w:rsidRPr="00925FC9">
        <w:rPr>
          <w:rFonts w:ascii="Cambria" w:hAnsi="Cambria"/>
          <w:sz w:val="24"/>
          <w:szCs w:val="24"/>
          <w:vertAlign w:val="subscript"/>
        </w:rPr>
        <w:t>2</w:t>
      </w:r>
      <w:r w:rsidRPr="008E53B3">
        <w:rPr>
          <w:rFonts w:ascii="Cambria" w:hAnsi="Cambria"/>
          <w:sz w:val="24"/>
          <w:szCs w:val="24"/>
        </w:rPr>
        <w:t>SO</w:t>
      </w:r>
      <w:r w:rsidRPr="00925FC9">
        <w:rPr>
          <w:rFonts w:ascii="Cambria" w:hAnsi="Cambria"/>
          <w:sz w:val="24"/>
          <w:szCs w:val="24"/>
          <w:vertAlign w:val="subscript"/>
        </w:rPr>
        <w:t>4</w:t>
      </w:r>
      <w:r w:rsidRPr="008E53B3">
        <w:rPr>
          <w:rFonts w:ascii="Cambria" w:hAnsi="Cambria"/>
          <w:sz w:val="24"/>
          <w:szCs w:val="24"/>
        </w:rPr>
        <w:t xml:space="preserve">) koncentracije približno 33% s gustoćom 1,28 kg/l. Gustoća elektrolita u procesu pražnjenja, kada je baterija potpuno prazna, pada na gustoću elektrolita do </w:t>
      </w:r>
      <w:r w:rsidRPr="008E53B3">
        <w:rPr>
          <w:rFonts w:ascii="Cambria" w:hAnsi="Cambria"/>
          <w:sz w:val="24"/>
          <w:szCs w:val="24"/>
        </w:rPr>
        <w:lastRenderedPageBreak/>
        <w:t xml:space="preserve">1,15 kg/l. Pri pražnjenju se troši sumporna kiselina i nastaje nešto vode, </w:t>
      </w:r>
      <w:r w:rsidR="00364917">
        <w:rPr>
          <w:rFonts w:ascii="Cambria" w:hAnsi="Cambria"/>
          <w:sz w:val="24"/>
          <w:szCs w:val="24"/>
        </w:rPr>
        <w:t xml:space="preserve">a </w:t>
      </w:r>
      <w:r w:rsidRPr="008E53B3">
        <w:rPr>
          <w:rFonts w:ascii="Cambria" w:hAnsi="Cambria"/>
          <w:sz w:val="24"/>
          <w:szCs w:val="24"/>
        </w:rPr>
        <w:t xml:space="preserve">time se elektrolit razblažio.  </w:t>
      </w:r>
    </w:p>
    <w:p w14:paraId="132B7336" w14:textId="46574840" w:rsidR="00FE176C" w:rsidRPr="008E53B3" w:rsidRDefault="00FE176C" w:rsidP="00925FC9">
      <w:pPr>
        <w:spacing w:before="0" w:after="0"/>
        <w:ind w:left="125" w:right="90" w:firstLine="595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>Prema planirano</w:t>
      </w:r>
      <w:r w:rsidR="00364917">
        <w:rPr>
          <w:rFonts w:ascii="Cambria" w:hAnsi="Cambria"/>
          <w:sz w:val="24"/>
          <w:szCs w:val="24"/>
        </w:rPr>
        <w:t>j obradi olovnih</w:t>
      </w:r>
      <w:r w:rsidRPr="008E53B3">
        <w:rPr>
          <w:rFonts w:ascii="Cambria" w:hAnsi="Cambria"/>
          <w:sz w:val="24"/>
          <w:szCs w:val="24"/>
        </w:rPr>
        <w:t xml:space="preserve"> akumulatora </w:t>
      </w:r>
      <w:r w:rsidR="00364917">
        <w:rPr>
          <w:rFonts w:ascii="Cambria" w:hAnsi="Cambria"/>
          <w:sz w:val="24"/>
          <w:szCs w:val="24"/>
        </w:rPr>
        <w:t>nastaje 1.3 t/dan ili 1.0 m</w:t>
      </w:r>
      <w:r w:rsidR="00364917">
        <w:rPr>
          <w:rFonts w:ascii="Cambria" w:hAnsi="Cambria"/>
          <w:sz w:val="24"/>
          <w:szCs w:val="24"/>
          <w:vertAlign w:val="superscript"/>
        </w:rPr>
        <w:t>3</w:t>
      </w:r>
      <w:r w:rsidR="00364917">
        <w:rPr>
          <w:rFonts w:ascii="Cambria" w:hAnsi="Cambria"/>
          <w:sz w:val="24"/>
          <w:szCs w:val="24"/>
        </w:rPr>
        <w:t>/dan, odnosno 375 t/g ili 295 m</w:t>
      </w:r>
      <w:r w:rsidR="00364917">
        <w:rPr>
          <w:rFonts w:ascii="Cambria" w:hAnsi="Cambria"/>
          <w:sz w:val="24"/>
          <w:szCs w:val="24"/>
          <w:vertAlign w:val="superscript"/>
        </w:rPr>
        <w:t>3</w:t>
      </w:r>
      <w:r w:rsidR="00364917">
        <w:rPr>
          <w:rFonts w:ascii="Cambria" w:hAnsi="Cambria"/>
          <w:sz w:val="24"/>
          <w:szCs w:val="24"/>
        </w:rPr>
        <w:t xml:space="preserve">/g sumporne kiseline, koncentracije cca 10-20%, </w:t>
      </w:r>
      <w:r w:rsidR="00823A52">
        <w:rPr>
          <w:rFonts w:ascii="Cambria" w:hAnsi="Cambria"/>
          <w:sz w:val="24"/>
          <w:szCs w:val="24"/>
        </w:rPr>
        <w:t>koja se otprema na kemijsku obradu u namjenski s</w:t>
      </w:r>
      <w:r w:rsidR="000E10CC">
        <w:rPr>
          <w:rFonts w:ascii="Cambria" w:hAnsi="Cambria"/>
          <w:sz w:val="24"/>
          <w:szCs w:val="24"/>
        </w:rPr>
        <w:t>ustav</w:t>
      </w:r>
      <w:r w:rsidR="00823A52">
        <w:rPr>
          <w:rFonts w:ascii="Cambria" w:hAnsi="Cambria"/>
          <w:sz w:val="24"/>
          <w:szCs w:val="24"/>
        </w:rPr>
        <w:t xml:space="preserve">. </w:t>
      </w:r>
      <w:r w:rsidRPr="008E53B3">
        <w:rPr>
          <w:rFonts w:ascii="Cambria" w:hAnsi="Cambria"/>
          <w:sz w:val="24"/>
          <w:szCs w:val="24"/>
        </w:rPr>
        <w:t xml:space="preserve">Pri maksimalnoj </w:t>
      </w:r>
      <w:r w:rsidR="00823A52">
        <w:rPr>
          <w:rFonts w:ascii="Cambria" w:hAnsi="Cambria"/>
          <w:sz w:val="24"/>
          <w:szCs w:val="24"/>
        </w:rPr>
        <w:t xml:space="preserve">obradi </w:t>
      </w:r>
      <w:r w:rsidRPr="008E53B3">
        <w:rPr>
          <w:rFonts w:ascii="Cambria" w:hAnsi="Cambria"/>
          <w:sz w:val="24"/>
          <w:szCs w:val="24"/>
        </w:rPr>
        <w:t>istrošenih akumulatora</w:t>
      </w:r>
      <w:r w:rsidR="00823A52">
        <w:rPr>
          <w:rFonts w:ascii="Cambria" w:hAnsi="Cambria"/>
          <w:sz w:val="24"/>
          <w:szCs w:val="24"/>
        </w:rPr>
        <w:t>,</w:t>
      </w:r>
      <w:r w:rsidRPr="008E53B3">
        <w:rPr>
          <w:rFonts w:ascii="Cambria" w:hAnsi="Cambria"/>
          <w:sz w:val="24"/>
          <w:szCs w:val="24"/>
        </w:rPr>
        <w:t xml:space="preserve"> </w:t>
      </w:r>
      <w:r w:rsidR="00823A52">
        <w:rPr>
          <w:rFonts w:ascii="Cambria" w:hAnsi="Cambria"/>
          <w:sz w:val="24"/>
          <w:szCs w:val="24"/>
        </w:rPr>
        <w:t xml:space="preserve">bazen </w:t>
      </w:r>
      <w:r w:rsidRPr="008E53B3">
        <w:rPr>
          <w:rFonts w:ascii="Cambria" w:hAnsi="Cambria"/>
          <w:sz w:val="24"/>
          <w:szCs w:val="24"/>
        </w:rPr>
        <w:t xml:space="preserve">može prihvatati izdvojeni elektrolit </w:t>
      </w:r>
      <w:r w:rsidR="00823A52">
        <w:rPr>
          <w:rFonts w:ascii="Cambria" w:hAnsi="Cambria"/>
          <w:sz w:val="24"/>
          <w:szCs w:val="24"/>
        </w:rPr>
        <w:t>cca 6 mjeseci</w:t>
      </w:r>
      <w:r w:rsidRPr="008E53B3">
        <w:rPr>
          <w:rFonts w:ascii="Cambria" w:hAnsi="Cambria"/>
          <w:sz w:val="24"/>
          <w:szCs w:val="24"/>
        </w:rPr>
        <w:t xml:space="preserve">, što pri maksimalnoj preradi iznosi oko </w:t>
      </w:r>
      <w:r w:rsidR="00823A52">
        <w:rPr>
          <w:rFonts w:ascii="Cambria" w:hAnsi="Cambria"/>
          <w:sz w:val="24"/>
          <w:szCs w:val="24"/>
        </w:rPr>
        <w:t>1</w:t>
      </w:r>
      <w:r w:rsidRPr="008E53B3">
        <w:rPr>
          <w:rFonts w:ascii="Cambria" w:hAnsi="Cambria"/>
          <w:sz w:val="24"/>
          <w:szCs w:val="24"/>
        </w:rPr>
        <w:t>5</w:t>
      </w:r>
      <w:r w:rsidR="00823A52">
        <w:rPr>
          <w:rFonts w:ascii="Cambria" w:hAnsi="Cambria"/>
          <w:sz w:val="24"/>
          <w:szCs w:val="24"/>
        </w:rPr>
        <w:t>0</w:t>
      </w:r>
      <w:r w:rsidRPr="008E53B3">
        <w:rPr>
          <w:rFonts w:ascii="Cambria" w:hAnsi="Cambria"/>
          <w:sz w:val="24"/>
          <w:szCs w:val="24"/>
        </w:rPr>
        <w:t xml:space="preserve"> m</w:t>
      </w:r>
      <w:r w:rsidRPr="00823A52">
        <w:rPr>
          <w:rFonts w:ascii="Cambria" w:hAnsi="Cambria"/>
          <w:sz w:val="24"/>
          <w:szCs w:val="24"/>
          <w:vertAlign w:val="superscript"/>
        </w:rPr>
        <w:t>3</w:t>
      </w:r>
      <w:r w:rsidRPr="008E53B3">
        <w:rPr>
          <w:rFonts w:ascii="Cambria" w:hAnsi="Cambria"/>
          <w:sz w:val="24"/>
          <w:szCs w:val="24"/>
        </w:rPr>
        <w:t xml:space="preserve">, koliko iznosi kapacitet </w:t>
      </w:r>
      <w:r w:rsidR="00823A52">
        <w:rPr>
          <w:rFonts w:ascii="Cambria" w:hAnsi="Cambria"/>
          <w:sz w:val="24"/>
          <w:szCs w:val="24"/>
        </w:rPr>
        <w:t>sabirnika/bazena</w:t>
      </w:r>
      <w:r w:rsidRPr="008E53B3">
        <w:rPr>
          <w:rFonts w:ascii="Cambria" w:hAnsi="Cambria"/>
          <w:sz w:val="24"/>
          <w:szCs w:val="24"/>
        </w:rPr>
        <w:t xml:space="preserve">. Iz </w:t>
      </w:r>
      <w:r w:rsidR="00823A52">
        <w:rPr>
          <w:rFonts w:ascii="Cambria" w:hAnsi="Cambria"/>
          <w:sz w:val="24"/>
          <w:szCs w:val="24"/>
        </w:rPr>
        <w:t>bazena</w:t>
      </w:r>
      <w:r w:rsidRPr="008E53B3">
        <w:rPr>
          <w:rFonts w:ascii="Cambria" w:hAnsi="Cambria"/>
          <w:sz w:val="24"/>
          <w:szCs w:val="24"/>
        </w:rPr>
        <w:t xml:space="preserve"> se elektrolit </w:t>
      </w:r>
      <w:r w:rsidR="00823A52">
        <w:rPr>
          <w:rFonts w:ascii="Cambria" w:hAnsi="Cambria"/>
          <w:sz w:val="24"/>
          <w:szCs w:val="24"/>
        </w:rPr>
        <w:t>prebacuje</w:t>
      </w:r>
      <w:r w:rsidRPr="008E53B3">
        <w:rPr>
          <w:rFonts w:ascii="Cambria" w:hAnsi="Cambria"/>
          <w:sz w:val="24"/>
          <w:szCs w:val="24"/>
        </w:rPr>
        <w:t xml:space="preserve"> </w:t>
      </w:r>
      <w:r w:rsidR="00823A52">
        <w:rPr>
          <w:rFonts w:ascii="Cambria" w:hAnsi="Cambria"/>
          <w:sz w:val="24"/>
          <w:szCs w:val="24"/>
        </w:rPr>
        <w:t>u reaktor, u kojem se vrši kemijska obrada, do</w:t>
      </w:r>
      <w:r w:rsidR="00B42873">
        <w:rPr>
          <w:rFonts w:ascii="Cambria" w:hAnsi="Cambria"/>
          <w:sz w:val="24"/>
          <w:szCs w:val="24"/>
        </w:rPr>
        <w:t>ziranjem kemikalija. Također, otpadna voda se sakuplja u reaktoru, u kojem se vrši konačno podešavanje pH vrijednosti. Kapacitet konačne neutralizacije otpadne vode je 2.5 m</w:t>
      </w:r>
      <w:r w:rsidR="00B42873">
        <w:rPr>
          <w:rFonts w:ascii="Cambria" w:hAnsi="Cambria"/>
          <w:sz w:val="24"/>
          <w:szCs w:val="24"/>
          <w:vertAlign w:val="superscript"/>
        </w:rPr>
        <w:t>3</w:t>
      </w:r>
      <w:r w:rsidR="00B42873">
        <w:rPr>
          <w:rFonts w:ascii="Cambria" w:hAnsi="Cambria"/>
          <w:sz w:val="24"/>
          <w:szCs w:val="24"/>
        </w:rPr>
        <w:t xml:space="preserve">/sat. Ova voda se  vraća u proces, za potreba pranja dijelova akumulatora i plastike (recirkulacija vode). </w:t>
      </w:r>
    </w:p>
    <w:p w14:paraId="04EF8E33" w14:textId="77777777" w:rsidR="00FE176C" w:rsidRPr="008E53B3" w:rsidRDefault="00FE176C" w:rsidP="002B5E3C">
      <w:pPr>
        <w:spacing w:before="0" w:after="0" w:line="259" w:lineRule="auto"/>
        <w:ind w:left="110"/>
        <w:jc w:val="left"/>
        <w:rPr>
          <w:rFonts w:ascii="Cambria" w:hAnsi="Cambria"/>
          <w:sz w:val="24"/>
          <w:szCs w:val="24"/>
        </w:rPr>
      </w:pPr>
      <w:r w:rsidRPr="008E53B3">
        <w:rPr>
          <w:rFonts w:ascii="Cambria" w:eastAsia="Arial" w:hAnsi="Cambria" w:cs="Arial"/>
          <w:b/>
          <w:sz w:val="24"/>
          <w:szCs w:val="24"/>
        </w:rPr>
        <w:t xml:space="preserve"> </w:t>
      </w:r>
    </w:p>
    <w:p w14:paraId="752EFB1D" w14:textId="4B26AAE6" w:rsidR="00FE176C" w:rsidRPr="00E202C4" w:rsidRDefault="00FE176C" w:rsidP="002B5E3C">
      <w:pPr>
        <w:pStyle w:val="Heading2"/>
        <w:spacing w:after="0"/>
        <w:ind w:left="105" w:right="85"/>
        <w:rPr>
          <w:rFonts w:ascii="Cambria" w:hAnsi="Cambria"/>
          <w:b w:val="0"/>
          <w:i/>
          <w:szCs w:val="24"/>
        </w:rPr>
      </w:pPr>
      <w:r w:rsidRPr="00E202C4">
        <w:rPr>
          <w:rFonts w:ascii="Cambria" w:hAnsi="Cambria"/>
          <w:b w:val="0"/>
          <w:i/>
          <w:szCs w:val="24"/>
        </w:rPr>
        <w:t>3.</w:t>
      </w:r>
      <w:r w:rsidR="005A67EC">
        <w:rPr>
          <w:rFonts w:ascii="Cambria" w:hAnsi="Cambria"/>
          <w:b w:val="0"/>
          <w:i/>
          <w:szCs w:val="24"/>
        </w:rPr>
        <w:t>1.</w:t>
      </w:r>
      <w:r w:rsidRPr="00E202C4">
        <w:rPr>
          <w:rFonts w:ascii="Cambria" w:hAnsi="Cambria"/>
          <w:b w:val="0"/>
          <w:i/>
          <w:szCs w:val="24"/>
        </w:rPr>
        <w:t xml:space="preserve">4. Odrezivanje gornjih dijelova akumulatora </w:t>
      </w:r>
    </w:p>
    <w:p w14:paraId="42095CFA" w14:textId="21ABC5AF" w:rsidR="00FE176C" w:rsidRPr="008E53B3" w:rsidRDefault="00FE176C" w:rsidP="003056D3">
      <w:pPr>
        <w:spacing w:before="0" w:after="0"/>
        <w:ind w:left="125" w:right="90" w:firstLine="595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>Nakon izlijevanja elektrolita (sumporne kiseline) iz akumulatora, ispražnjeni akumulator se transport</w:t>
      </w:r>
      <w:r w:rsidR="002B5E3C">
        <w:rPr>
          <w:rFonts w:ascii="Cambria" w:hAnsi="Cambria"/>
          <w:sz w:val="24"/>
          <w:szCs w:val="24"/>
        </w:rPr>
        <w:t>ira</w:t>
      </w:r>
      <w:r w:rsidRPr="008E53B3">
        <w:rPr>
          <w:rFonts w:ascii="Cambria" w:hAnsi="Cambria"/>
          <w:sz w:val="24"/>
          <w:szCs w:val="24"/>
        </w:rPr>
        <w:t xml:space="preserve"> do kružne pile, </w:t>
      </w:r>
      <w:r w:rsidR="002B5E3C">
        <w:rPr>
          <w:rFonts w:ascii="Cambria" w:hAnsi="Cambria"/>
          <w:sz w:val="24"/>
          <w:szCs w:val="24"/>
        </w:rPr>
        <w:t xml:space="preserve">na kojoj </w:t>
      </w:r>
      <w:r w:rsidRPr="008E53B3">
        <w:rPr>
          <w:rFonts w:ascii="Cambria" w:hAnsi="Cambria"/>
          <w:sz w:val="24"/>
          <w:szCs w:val="24"/>
        </w:rPr>
        <w:t>se vrši odrezivanje gornjeg plastičnog dijela kutije akumulatora s</w:t>
      </w:r>
      <w:r w:rsidR="002B5E3C">
        <w:rPr>
          <w:rFonts w:ascii="Cambria" w:hAnsi="Cambria"/>
          <w:sz w:val="24"/>
          <w:szCs w:val="24"/>
        </w:rPr>
        <w:t xml:space="preserve"> olovnim stubićima/klemama. </w:t>
      </w:r>
      <w:r w:rsidRPr="008E53B3">
        <w:rPr>
          <w:rFonts w:ascii="Cambria" w:hAnsi="Cambria"/>
          <w:sz w:val="24"/>
          <w:szCs w:val="24"/>
        </w:rPr>
        <w:t>Odrezani dio otpadnih olovnih akumulatora s</w:t>
      </w:r>
      <w:r w:rsidR="002B5E3C">
        <w:rPr>
          <w:rFonts w:ascii="Cambria" w:hAnsi="Cambria"/>
          <w:sz w:val="24"/>
          <w:szCs w:val="24"/>
        </w:rPr>
        <w:t>e</w:t>
      </w:r>
      <w:r w:rsidRPr="008E53B3">
        <w:rPr>
          <w:rFonts w:ascii="Cambria" w:hAnsi="Cambria"/>
          <w:sz w:val="24"/>
          <w:szCs w:val="24"/>
        </w:rPr>
        <w:t xml:space="preserve"> olovnim stubićima i spojnicama odvaja od ostalih dijelova starog akumulatora</w:t>
      </w:r>
      <w:r w:rsidR="002B5E3C">
        <w:rPr>
          <w:rFonts w:ascii="Cambria" w:hAnsi="Cambria"/>
          <w:sz w:val="24"/>
          <w:szCs w:val="24"/>
        </w:rPr>
        <w:t>,</w:t>
      </w:r>
      <w:r w:rsidRPr="008E53B3">
        <w:rPr>
          <w:rFonts w:ascii="Cambria" w:hAnsi="Cambria"/>
          <w:sz w:val="24"/>
          <w:szCs w:val="24"/>
        </w:rPr>
        <w:t xml:space="preserve"> u cilju zasebne obrade u aksijalnom mlinu.</w:t>
      </w:r>
      <w:r w:rsidR="002B5E3C">
        <w:rPr>
          <w:rFonts w:ascii="Cambria" w:hAnsi="Cambria"/>
          <w:sz w:val="24"/>
          <w:szCs w:val="24"/>
        </w:rPr>
        <w:t xml:space="preserve"> </w:t>
      </w:r>
      <w:r w:rsidRPr="008E53B3">
        <w:rPr>
          <w:rFonts w:ascii="Cambria" w:hAnsi="Cambria"/>
          <w:sz w:val="24"/>
          <w:szCs w:val="24"/>
        </w:rPr>
        <w:t xml:space="preserve">Donji dio akumulatora se usmjerava prema mjestu za izdvajanje olovnih mrežica iz akumulatora. </w:t>
      </w:r>
    </w:p>
    <w:p w14:paraId="7C40A7FA" w14:textId="77777777" w:rsidR="00FE176C" w:rsidRPr="008E53B3" w:rsidRDefault="00FE176C" w:rsidP="002B5E3C">
      <w:pPr>
        <w:spacing w:before="0" w:after="0"/>
        <w:ind w:left="125" w:right="90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 </w:t>
      </w:r>
    </w:p>
    <w:p w14:paraId="577914C2" w14:textId="1113BAE9" w:rsidR="00FE176C" w:rsidRPr="002B5E3C" w:rsidRDefault="00FE176C" w:rsidP="002B5E3C">
      <w:pPr>
        <w:spacing w:before="0" w:after="0"/>
        <w:ind w:left="125" w:right="90"/>
        <w:rPr>
          <w:rFonts w:ascii="Cambria" w:hAnsi="Cambria"/>
          <w:sz w:val="24"/>
          <w:szCs w:val="24"/>
        </w:rPr>
      </w:pPr>
      <w:r w:rsidRPr="002B5E3C">
        <w:rPr>
          <w:rFonts w:ascii="Cambria" w:hAnsi="Cambria"/>
          <w:sz w:val="24"/>
          <w:szCs w:val="24"/>
        </w:rPr>
        <w:t>3.</w:t>
      </w:r>
      <w:r w:rsidR="005A67EC">
        <w:rPr>
          <w:rFonts w:ascii="Cambria" w:hAnsi="Cambria"/>
          <w:sz w:val="24"/>
          <w:szCs w:val="24"/>
        </w:rPr>
        <w:t>1.</w:t>
      </w:r>
      <w:r w:rsidRPr="002B5E3C">
        <w:rPr>
          <w:rFonts w:ascii="Cambria" w:hAnsi="Cambria"/>
          <w:sz w:val="24"/>
          <w:szCs w:val="24"/>
        </w:rPr>
        <w:t xml:space="preserve">5. Izdvajanje olovnih mrežica </w:t>
      </w:r>
    </w:p>
    <w:p w14:paraId="22DDF658" w14:textId="77777777" w:rsidR="002B5E3C" w:rsidRDefault="00FE176C" w:rsidP="002B5E3C">
      <w:pPr>
        <w:spacing w:before="0" w:after="0"/>
        <w:ind w:left="125" w:right="90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>Iz donjeg dijela akumulatora se istresaju olovne mrežice u plastičnu transportnu vreću.</w:t>
      </w:r>
    </w:p>
    <w:p w14:paraId="7D806789" w14:textId="78F9D143" w:rsidR="00E202C4" w:rsidRDefault="00FE176C" w:rsidP="002B5E3C">
      <w:pPr>
        <w:spacing w:before="0" w:after="0"/>
        <w:ind w:left="125" w:right="90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 </w:t>
      </w:r>
    </w:p>
    <w:p w14:paraId="5B1E48E4" w14:textId="26A6602C" w:rsidR="00FE176C" w:rsidRPr="002B5E3C" w:rsidRDefault="00FE176C" w:rsidP="002B5E3C">
      <w:pPr>
        <w:spacing w:before="0" w:after="0"/>
        <w:ind w:left="125" w:right="90"/>
        <w:rPr>
          <w:rFonts w:ascii="Cambria" w:hAnsi="Cambria"/>
          <w:sz w:val="24"/>
          <w:szCs w:val="24"/>
        </w:rPr>
      </w:pPr>
      <w:r w:rsidRPr="002B5E3C">
        <w:rPr>
          <w:rFonts w:ascii="Cambria" w:hAnsi="Cambria"/>
          <w:sz w:val="24"/>
          <w:szCs w:val="24"/>
        </w:rPr>
        <w:t>3.</w:t>
      </w:r>
      <w:r w:rsidR="005A67EC">
        <w:rPr>
          <w:rFonts w:ascii="Cambria" w:hAnsi="Cambria"/>
          <w:sz w:val="24"/>
          <w:szCs w:val="24"/>
        </w:rPr>
        <w:t>1.</w:t>
      </w:r>
      <w:r w:rsidRPr="002B5E3C">
        <w:rPr>
          <w:rFonts w:ascii="Cambria" w:hAnsi="Cambria"/>
          <w:sz w:val="24"/>
          <w:szCs w:val="24"/>
        </w:rPr>
        <w:t xml:space="preserve">6. Mljevenje gornjih dijelova akumulatora </w:t>
      </w:r>
    </w:p>
    <w:p w14:paraId="33DF3AAE" w14:textId="074028C6" w:rsidR="00FE176C" w:rsidRPr="008E53B3" w:rsidRDefault="00FE176C" w:rsidP="003056D3">
      <w:pPr>
        <w:spacing w:before="0" w:after="0"/>
        <w:ind w:left="125" w:right="90" w:firstLine="595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>Nakon odrezivanja, gornji dijelovi olovnih akumulat</w:t>
      </w:r>
      <w:r w:rsidR="002B5E3C">
        <w:rPr>
          <w:rFonts w:ascii="Cambria" w:hAnsi="Cambria"/>
          <w:sz w:val="24"/>
          <w:szCs w:val="24"/>
        </w:rPr>
        <w:t>ora se melju u aksijalnom mlinu</w:t>
      </w:r>
      <w:r w:rsidRPr="008E53B3">
        <w:rPr>
          <w:rFonts w:ascii="Cambria" w:hAnsi="Cambria"/>
          <w:sz w:val="24"/>
          <w:szCs w:val="24"/>
        </w:rPr>
        <w:t>, čiji produkti mljevenja se transport</w:t>
      </w:r>
      <w:r w:rsidR="00CD2191">
        <w:rPr>
          <w:rFonts w:ascii="Cambria" w:hAnsi="Cambria"/>
          <w:sz w:val="24"/>
          <w:szCs w:val="24"/>
        </w:rPr>
        <w:t>iraju</w:t>
      </w:r>
      <w:r w:rsidRPr="008E53B3">
        <w:rPr>
          <w:rFonts w:ascii="Cambria" w:hAnsi="Cambria"/>
          <w:sz w:val="24"/>
          <w:szCs w:val="24"/>
        </w:rPr>
        <w:t xml:space="preserve"> do separatora klema, </w:t>
      </w:r>
      <w:r w:rsidR="002B5E3C">
        <w:rPr>
          <w:rFonts w:ascii="Cambria" w:hAnsi="Cambria"/>
          <w:sz w:val="24"/>
          <w:szCs w:val="24"/>
        </w:rPr>
        <w:t>u koje</w:t>
      </w:r>
      <w:r w:rsidR="00CD2191">
        <w:rPr>
          <w:rFonts w:ascii="Cambria" w:hAnsi="Cambria"/>
          <w:sz w:val="24"/>
          <w:szCs w:val="24"/>
        </w:rPr>
        <w:t>m</w:t>
      </w:r>
      <w:r w:rsidR="002B5E3C">
        <w:rPr>
          <w:rFonts w:ascii="Cambria" w:hAnsi="Cambria"/>
          <w:sz w:val="24"/>
          <w:szCs w:val="24"/>
        </w:rPr>
        <w:t xml:space="preserve"> se vrši </w:t>
      </w:r>
      <w:r w:rsidRPr="008E53B3">
        <w:rPr>
          <w:rFonts w:ascii="Cambria" w:hAnsi="Cambria"/>
          <w:sz w:val="24"/>
          <w:szCs w:val="24"/>
        </w:rPr>
        <w:t>odvajanj</w:t>
      </w:r>
      <w:r w:rsidR="002B5E3C">
        <w:rPr>
          <w:rFonts w:ascii="Cambria" w:hAnsi="Cambria"/>
          <w:sz w:val="24"/>
          <w:szCs w:val="24"/>
        </w:rPr>
        <w:t>e</w:t>
      </w:r>
      <w:r w:rsidRPr="008E53B3">
        <w:rPr>
          <w:rFonts w:ascii="Cambria" w:hAnsi="Cambria"/>
          <w:sz w:val="24"/>
          <w:szCs w:val="24"/>
        </w:rPr>
        <w:t xml:space="preserve"> olova/klema, koje kao specifično teže padaju u spremnik za olovo, a </w:t>
      </w:r>
      <w:r w:rsidR="00CD2191">
        <w:rPr>
          <w:rFonts w:ascii="Cambria" w:hAnsi="Cambria"/>
          <w:sz w:val="24"/>
          <w:szCs w:val="24"/>
        </w:rPr>
        <w:t xml:space="preserve">sitni </w:t>
      </w:r>
      <w:r w:rsidRPr="008E53B3">
        <w:rPr>
          <w:rFonts w:ascii="Cambria" w:hAnsi="Cambria"/>
          <w:sz w:val="24"/>
          <w:szCs w:val="24"/>
        </w:rPr>
        <w:t>plastični komadići u drugi kontejner ili transportnu vreću u koju se pak</w:t>
      </w:r>
      <w:r w:rsidR="002B5E3C">
        <w:rPr>
          <w:rFonts w:ascii="Cambria" w:hAnsi="Cambria"/>
          <w:sz w:val="24"/>
          <w:szCs w:val="24"/>
        </w:rPr>
        <w:t>iraju</w:t>
      </w:r>
      <w:r w:rsidR="00CD2191">
        <w:rPr>
          <w:rFonts w:ascii="Cambria" w:hAnsi="Cambria"/>
          <w:sz w:val="24"/>
          <w:szCs w:val="24"/>
        </w:rPr>
        <w:t>,</w:t>
      </w:r>
      <w:r w:rsidRPr="008E53B3">
        <w:rPr>
          <w:rFonts w:ascii="Cambria" w:hAnsi="Cambria"/>
          <w:sz w:val="24"/>
          <w:szCs w:val="24"/>
        </w:rPr>
        <w:t xml:space="preserve"> s ciljem otpreme na tržište. </w:t>
      </w:r>
    </w:p>
    <w:p w14:paraId="15DAF59D" w14:textId="77777777" w:rsidR="00FE176C" w:rsidRPr="008E53B3" w:rsidRDefault="00FE176C" w:rsidP="002B5E3C">
      <w:pPr>
        <w:spacing w:before="0" w:after="0"/>
        <w:ind w:left="125" w:right="90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 </w:t>
      </w:r>
    </w:p>
    <w:p w14:paraId="0C0D37B1" w14:textId="0E78C711" w:rsidR="00FE176C" w:rsidRPr="002B5E3C" w:rsidRDefault="00FE176C" w:rsidP="002B5E3C">
      <w:pPr>
        <w:spacing w:before="0" w:after="0"/>
        <w:ind w:left="125" w:right="90"/>
        <w:rPr>
          <w:rFonts w:ascii="Cambria" w:hAnsi="Cambria"/>
          <w:sz w:val="24"/>
          <w:szCs w:val="24"/>
        </w:rPr>
      </w:pPr>
      <w:r w:rsidRPr="002B5E3C">
        <w:rPr>
          <w:rFonts w:ascii="Cambria" w:hAnsi="Cambria"/>
          <w:sz w:val="24"/>
          <w:szCs w:val="24"/>
        </w:rPr>
        <w:t>3.</w:t>
      </w:r>
      <w:r w:rsidR="005A67EC">
        <w:rPr>
          <w:rFonts w:ascii="Cambria" w:hAnsi="Cambria"/>
          <w:sz w:val="24"/>
          <w:szCs w:val="24"/>
        </w:rPr>
        <w:t>1.</w:t>
      </w:r>
      <w:r w:rsidRPr="002B5E3C">
        <w:rPr>
          <w:rFonts w:ascii="Cambria" w:hAnsi="Cambria"/>
          <w:sz w:val="24"/>
          <w:szCs w:val="24"/>
        </w:rPr>
        <w:t xml:space="preserve">7. Mljevenje donjih dijelova akumulatora </w:t>
      </w:r>
    </w:p>
    <w:p w14:paraId="721E48DB" w14:textId="090DAA1B" w:rsidR="00FE176C" w:rsidRPr="008E53B3" w:rsidRDefault="00FE176C" w:rsidP="003056D3">
      <w:pPr>
        <w:ind w:left="125" w:right="90" w:firstLine="595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>Nakon odrezivanja, donji dijelovi akumulat</w:t>
      </w:r>
      <w:r w:rsidR="00CD2191">
        <w:rPr>
          <w:rFonts w:ascii="Cambria" w:hAnsi="Cambria"/>
          <w:sz w:val="24"/>
          <w:szCs w:val="24"/>
        </w:rPr>
        <w:t>ora se melju u radijalnom mlinu</w:t>
      </w:r>
      <w:r w:rsidRPr="008E53B3">
        <w:rPr>
          <w:rFonts w:ascii="Cambria" w:hAnsi="Cambria"/>
          <w:sz w:val="24"/>
          <w:szCs w:val="24"/>
        </w:rPr>
        <w:t>, a plastični komadići usl</w:t>
      </w:r>
      <w:r w:rsidR="00CD2191">
        <w:rPr>
          <w:rFonts w:ascii="Cambria" w:hAnsi="Cambria"/>
          <w:sz w:val="24"/>
          <w:szCs w:val="24"/>
        </w:rPr>
        <w:t>i</w:t>
      </w:r>
      <w:r w:rsidRPr="008E53B3">
        <w:rPr>
          <w:rFonts w:ascii="Cambria" w:hAnsi="Cambria"/>
          <w:sz w:val="24"/>
          <w:szCs w:val="24"/>
        </w:rPr>
        <w:t xml:space="preserve">jed centrifugalne sile izlaze kroz otvor i upadaju u transportnu vreću. Odvojena plastika dalje ide na tretman u separatoru plastike za izdvajanje različitih vrsta plastike. </w:t>
      </w:r>
    </w:p>
    <w:p w14:paraId="0EDDE54F" w14:textId="7947F56F" w:rsidR="00FE176C" w:rsidRPr="008E53B3" w:rsidRDefault="00FE176C" w:rsidP="003056D3">
      <w:pPr>
        <w:ind w:left="125" w:right="90" w:firstLine="595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>U mlinu dolazi do usitnjavanja materijala i stvaranja olovne paste. Plastični dijelovi se ispiraju i pomoću zračnog klasifikatora odvajaju i skladište na posebno mjesto. Izdvojeni dijelovi olova i drugi metali padaju na dno kao teži</w:t>
      </w:r>
      <w:r w:rsidR="00CD2191">
        <w:rPr>
          <w:rFonts w:ascii="Cambria" w:hAnsi="Cambria"/>
          <w:sz w:val="24"/>
          <w:szCs w:val="24"/>
        </w:rPr>
        <w:t>,</w:t>
      </w:r>
      <w:r w:rsidRPr="008E53B3">
        <w:rPr>
          <w:rFonts w:ascii="Cambria" w:hAnsi="Cambria"/>
          <w:sz w:val="24"/>
          <w:szCs w:val="24"/>
        </w:rPr>
        <w:t xml:space="preserve"> dok lagani plastični dijelovi plutaju po površini. Na taj način dolazi do razdvajanja lakih i teških komponenti mljevenja. </w:t>
      </w:r>
    </w:p>
    <w:p w14:paraId="71B2C2F7" w14:textId="218AEADC" w:rsidR="00FE176C" w:rsidRPr="008E53B3" w:rsidRDefault="00FE176C" w:rsidP="003056D3">
      <w:pPr>
        <w:ind w:left="125" w:right="90" w:firstLine="595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>Izdvojeni i razvrstani materijali (olovo, plastika i sumporna kiselina) se skladište u skladištu obrađenog materijala</w:t>
      </w:r>
      <w:r w:rsidR="003056D3">
        <w:rPr>
          <w:rFonts w:ascii="Cambria" w:hAnsi="Cambria"/>
          <w:sz w:val="24"/>
          <w:szCs w:val="24"/>
        </w:rPr>
        <w:t>,</w:t>
      </w:r>
      <w:r w:rsidRPr="008E53B3">
        <w:rPr>
          <w:rFonts w:ascii="Cambria" w:hAnsi="Cambria"/>
          <w:sz w:val="24"/>
          <w:szCs w:val="24"/>
        </w:rPr>
        <w:t xml:space="preserve"> u skladišnom dijelu sekundarnih sirovina hale. Manipulacija izdvojenim materijalima se vrši viličarom i/ili paletarom. Skladišti se maksimalno jednomjesečna proizvodnja materijala (sekundarnih sirovina), do otpreme na tržište. </w:t>
      </w:r>
    </w:p>
    <w:p w14:paraId="71EE7191" w14:textId="1BA3C008" w:rsidR="00FE176C" w:rsidRPr="008E53B3" w:rsidRDefault="00FE176C" w:rsidP="003056D3">
      <w:pPr>
        <w:spacing w:after="25"/>
        <w:ind w:left="125" w:right="90" w:firstLine="595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lastRenderedPageBreak/>
        <w:t xml:space="preserve">Mješavina </w:t>
      </w:r>
      <w:r w:rsidR="00CD2191">
        <w:rPr>
          <w:rFonts w:ascii="Cambria" w:hAnsi="Cambria"/>
          <w:sz w:val="24"/>
          <w:szCs w:val="24"/>
        </w:rPr>
        <w:t>taloga</w:t>
      </w:r>
      <w:r w:rsidRPr="008E53B3">
        <w:rPr>
          <w:rFonts w:ascii="Cambria" w:hAnsi="Cambria"/>
          <w:sz w:val="24"/>
          <w:szCs w:val="24"/>
        </w:rPr>
        <w:t>, olova</w:t>
      </w:r>
      <w:r w:rsidR="00CD2191">
        <w:rPr>
          <w:rFonts w:ascii="Cambria" w:hAnsi="Cambria"/>
          <w:sz w:val="24"/>
          <w:szCs w:val="24"/>
        </w:rPr>
        <w:t xml:space="preserve"> i drugih komponenti dobij</w:t>
      </w:r>
      <w:r w:rsidRPr="008E53B3">
        <w:rPr>
          <w:rFonts w:ascii="Cambria" w:hAnsi="Cambria"/>
          <w:sz w:val="24"/>
          <w:szCs w:val="24"/>
        </w:rPr>
        <w:t>enih obradom istrošenih olovnih akumulatora se otprema na tržište u procese dalj</w:t>
      </w:r>
      <w:r w:rsidR="008F2501">
        <w:rPr>
          <w:rFonts w:ascii="Cambria" w:hAnsi="Cambria"/>
          <w:sz w:val="24"/>
          <w:szCs w:val="24"/>
        </w:rPr>
        <w:t>nj</w:t>
      </w:r>
      <w:r w:rsidRPr="008E53B3">
        <w:rPr>
          <w:rFonts w:ascii="Cambria" w:hAnsi="Cambria"/>
          <w:sz w:val="24"/>
          <w:szCs w:val="24"/>
        </w:rPr>
        <w:t xml:space="preserve">e reciklaže. </w:t>
      </w:r>
      <w:r w:rsidR="003D59A8">
        <w:rPr>
          <w:rFonts w:ascii="Cambria" w:hAnsi="Cambria"/>
          <w:sz w:val="24"/>
          <w:szCs w:val="24"/>
        </w:rPr>
        <w:t>Usitnjeni metalni i plastični dijelovi akumulatora predstavljaju sekundarne sirovine, koje se nakon mljevenja pakiraju u big-bag vreće, mase 500 ili 1.000 kg, koje se potom deklariraju i odlažu u skladište iz kojeg se vrši dostavljanje kupcima, prema proceduri.</w:t>
      </w:r>
    </w:p>
    <w:p w14:paraId="543962A5" w14:textId="1CCAA792" w:rsidR="000016D6" w:rsidRDefault="00FE176C" w:rsidP="000176F3">
      <w:pPr>
        <w:spacing w:after="18" w:line="259" w:lineRule="auto"/>
        <w:ind w:left="110"/>
        <w:jc w:val="left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 </w:t>
      </w:r>
      <w:r w:rsidR="005A67EC" w:rsidRPr="005A67EC">
        <w:rPr>
          <w:rFonts w:ascii="Cambria" w:eastAsia="Arial" w:hAnsi="Cambria" w:cs="Arial"/>
          <w:i/>
          <w:sz w:val="24"/>
          <w:szCs w:val="24"/>
        </w:rPr>
        <w:t>3.2</w:t>
      </w:r>
      <w:r w:rsidRPr="005A67EC">
        <w:rPr>
          <w:rFonts w:ascii="Cambria" w:eastAsia="Arial" w:hAnsi="Cambria" w:cs="Arial"/>
          <w:i/>
          <w:sz w:val="24"/>
          <w:szCs w:val="24"/>
        </w:rPr>
        <w:t xml:space="preserve">. </w:t>
      </w:r>
      <w:r w:rsidR="005A67EC" w:rsidRPr="005A67EC">
        <w:rPr>
          <w:rFonts w:ascii="Cambria" w:eastAsia="Tahoma" w:hAnsi="Cambria" w:cs="Tahoma"/>
          <w:i/>
          <w:sz w:val="24"/>
          <w:szCs w:val="24"/>
        </w:rPr>
        <w:t>Tehnološka j</w:t>
      </w:r>
      <w:r w:rsidR="005A67EC" w:rsidRPr="005A67EC">
        <w:rPr>
          <w:rFonts w:ascii="Cambria" w:hAnsi="Cambria"/>
          <w:i/>
          <w:sz w:val="24"/>
          <w:szCs w:val="24"/>
        </w:rPr>
        <w:t>edinica za mehaničku</w:t>
      </w:r>
      <w:r w:rsidRPr="005A67EC">
        <w:rPr>
          <w:rFonts w:ascii="Cambria" w:eastAsia="Arial" w:hAnsi="Cambria" w:cs="Arial"/>
          <w:i/>
          <w:sz w:val="24"/>
          <w:szCs w:val="24"/>
        </w:rPr>
        <w:t xml:space="preserve"> obrad</w:t>
      </w:r>
      <w:r w:rsidR="005A67EC" w:rsidRPr="005A67EC">
        <w:rPr>
          <w:rFonts w:ascii="Cambria" w:eastAsia="Arial" w:hAnsi="Cambria" w:cs="Arial"/>
          <w:i/>
          <w:sz w:val="24"/>
          <w:szCs w:val="24"/>
        </w:rPr>
        <w:t>u</w:t>
      </w:r>
      <w:r w:rsidRPr="005A67EC">
        <w:rPr>
          <w:rFonts w:ascii="Cambria" w:eastAsia="Arial" w:hAnsi="Cambria" w:cs="Arial"/>
          <w:i/>
          <w:sz w:val="24"/>
          <w:szCs w:val="24"/>
        </w:rPr>
        <w:t xml:space="preserve"> </w:t>
      </w:r>
      <w:r w:rsidR="005A67EC" w:rsidRPr="005A67EC">
        <w:rPr>
          <w:rFonts w:ascii="Cambria" w:hAnsi="Cambria"/>
          <w:sz w:val="24"/>
          <w:szCs w:val="24"/>
        </w:rPr>
        <w:t>istrošenih automobilskih katalizatora</w:t>
      </w:r>
    </w:p>
    <w:p w14:paraId="523CB10C" w14:textId="7332433A" w:rsidR="00F64E67" w:rsidRPr="00F64E67" w:rsidRDefault="00F64E67" w:rsidP="00EE26DF">
      <w:pPr>
        <w:ind w:left="125" w:right="90" w:firstLine="595"/>
        <w:rPr>
          <w:rFonts w:ascii="Cambria" w:hAnsi="Cambria"/>
          <w:sz w:val="24"/>
          <w:szCs w:val="24"/>
        </w:rPr>
      </w:pPr>
      <w:r w:rsidRPr="00F64E67">
        <w:rPr>
          <w:rFonts w:ascii="Cambria" w:hAnsi="Cambria"/>
          <w:sz w:val="24"/>
          <w:szCs w:val="24"/>
        </w:rPr>
        <w:t>Katalizatori su neophodni za pročišćavanje i</w:t>
      </w:r>
      <w:r>
        <w:rPr>
          <w:rFonts w:ascii="Cambria" w:hAnsi="Cambria"/>
          <w:sz w:val="24"/>
          <w:szCs w:val="24"/>
        </w:rPr>
        <w:t xml:space="preserve">spušnih </w:t>
      </w:r>
      <w:r w:rsidRPr="00F64E67">
        <w:rPr>
          <w:rFonts w:ascii="Cambria" w:hAnsi="Cambria"/>
          <w:sz w:val="24"/>
          <w:szCs w:val="24"/>
        </w:rPr>
        <w:t>plinova koje emit</w:t>
      </w:r>
      <w:r>
        <w:rPr>
          <w:rFonts w:ascii="Cambria" w:hAnsi="Cambria"/>
          <w:sz w:val="24"/>
          <w:szCs w:val="24"/>
        </w:rPr>
        <w:t>iraju</w:t>
      </w:r>
      <w:r w:rsidRPr="00F64E67">
        <w:rPr>
          <w:rFonts w:ascii="Cambria" w:hAnsi="Cambria"/>
          <w:sz w:val="24"/>
          <w:szCs w:val="24"/>
        </w:rPr>
        <w:t xml:space="preserve"> vozila koja koriste motore s unutarnjim sagorijevanjem. U automobilskom katalizatoru se nalaze sl</w:t>
      </w:r>
      <w:r>
        <w:rPr>
          <w:rFonts w:ascii="Cambria" w:hAnsi="Cambria"/>
          <w:sz w:val="24"/>
          <w:szCs w:val="24"/>
        </w:rPr>
        <w:t>j</w:t>
      </w:r>
      <w:r w:rsidRPr="00F64E67">
        <w:rPr>
          <w:rFonts w:ascii="Cambria" w:hAnsi="Cambria"/>
          <w:sz w:val="24"/>
          <w:szCs w:val="24"/>
        </w:rPr>
        <w:t xml:space="preserve">edeći plemeniti metali: paladij, rodij i platina, čiji odnos varira u </w:t>
      </w:r>
      <w:r>
        <w:rPr>
          <w:rFonts w:ascii="Cambria" w:hAnsi="Cambria"/>
          <w:sz w:val="24"/>
          <w:szCs w:val="24"/>
        </w:rPr>
        <w:t>ovisnosti</w:t>
      </w:r>
      <w:r w:rsidRPr="00F64E67">
        <w:rPr>
          <w:rFonts w:ascii="Cambria" w:hAnsi="Cambria"/>
          <w:sz w:val="24"/>
          <w:szCs w:val="24"/>
        </w:rPr>
        <w:t xml:space="preserve"> od tipa agregata, pa tako kod dizel motora ima najviše platine, dok su kod benzinskih motora dominantni rodij i paladij. Stoga se procjenjuje da katalizatori u prosjeku sadrže 1</w:t>
      </w:r>
      <w:r>
        <w:rPr>
          <w:rFonts w:ascii="Cambria" w:hAnsi="Cambria"/>
          <w:sz w:val="24"/>
          <w:szCs w:val="24"/>
        </w:rPr>
        <w:t>.</w:t>
      </w:r>
      <w:r w:rsidRPr="00F64E67">
        <w:rPr>
          <w:rFonts w:ascii="Cambria" w:hAnsi="Cambria"/>
          <w:sz w:val="24"/>
          <w:szCs w:val="24"/>
        </w:rPr>
        <w:t>5 gram platine, 1</w:t>
      </w:r>
      <w:r>
        <w:rPr>
          <w:rFonts w:ascii="Cambria" w:hAnsi="Cambria"/>
          <w:sz w:val="24"/>
          <w:szCs w:val="24"/>
        </w:rPr>
        <w:t>.</w:t>
      </w:r>
      <w:r w:rsidRPr="00F64E67">
        <w:rPr>
          <w:rFonts w:ascii="Cambria" w:hAnsi="Cambria"/>
          <w:sz w:val="24"/>
          <w:szCs w:val="24"/>
        </w:rPr>
        <w:t>3-1</w:t>
      </w:r>
      <w:r>
        <w:rPr>
          <w:rFonts w:ascii="Cambria" w:hAnsi="Cambria"/>
          <w:sz w:val="24"/>
          <w:szCs w:val="24"/>
        </w:rPr>
        <w:t>.</w:t>
      </w:r>
      <w:r w:rsidRPr="00F64E67">
        <w:rPr>
          <w:rFonts w:ascii="Cambria" w:hAnsi="Cambria"/>
          <w:sz w:val="24"/>
          <w:szCs w:val="24"/>
        </w:rPr>
        <w:t>4 grama paladija i 0</w:t>
      </w:r>
      <w:r>
        <w:rPr>
          <w:rFonts w:ascii="Cambria" w:hAnsi="Cambria"/>
          <w:sz w:val="24"/>
          <w:szCs w:val="24"/>
        </w:rPr>
        <w:t>.</w:t>
      </w:r>
      <w:r w:rsidRPr="00F64E67">
        <w:rPr>
          <w:rFonts w:ascii="Cambria" w:hAnsi="Cambria"/>
          <w:sz w:val="24"/>
          <w:szCs w:val="24"/>
        </w:rPr>
        <w:t>15 grama rodija po jednom kilogramu katalizatora, a pros</w:t>
      </w:r>
      <w:r>
        <w:rPr>
          <w:rFonts w:ascii="Cambria" w:hAnsi="Cambria"/>
          <w:sz w:val="24"/>
          <w:szCs w:val="24"/>
        </w:rPr>
        <w:t>j</w:t>
      </w:r>
      <w:r w:rsidRPr="00F64E67">
        <w:rPr>
          <w:rFonts w:ascii="Cambria" w:hAnsi="Cambria"/>
          <w:sz w:val="24"/>
          <w:szCs w:val="24"/>
        </w:rPr>
        <w:t>ečna masa katalizatora varira oko 1</w:t>
      </w:r>
      <w:r>
        <w:rPr>
          <w:rFonts w:ascii="Cambria" w:hAnsi="Cambria"/>
          <w:sz w:val="24"/>
          <w:szCs w:val="24"/>
        </w:rPr>
        <w:t>.</w:t>
      </w:r>
      <w:r w:rsidRPr="00F64E67">
        <w:rPr>
          <w:rFonts w:ascii="Cambria" w:hAnsi="Cambria"/>
          <w:sz w:val="24"/>
          <w:szCs w:val="24"/>
        </w:rPr>
        <w:t xml:space="preserve">2 kg. </w:t>
      </w:r>
    </w:p>
    <w:p w14:paraId="7D6102B5" w14:textId="77777777" w:rsidR="00F64E67" w:rsidRPr="00F64E67" w:rsidRDefault="00F64E67" w:rsidP="00F64E67">
      <w:pPr>
        <w:spacing w:after="41" w:line="261" w:lineRule="auto"/>
        <w:ind w:left="31"/>
        <w:rPr>
          <w:rFonts w:ascii="Cambria" w:hAnsi="Cambria"/>
          <w:sz w:val="24"/>
          <w:szCs w:val="24"/>
        </w:rPr>
      </w:pPr>
      <w:r w:rsidRPr="00F64E67">
        <w:rPr>
          <w:rFonts w:ascii="Cambria" w:hAnsi="Cambria"/>
          <w:sz w:val="24"/>
          <w:szCs w:val="24"/>
        </w:rPr>
        <w:t xml:space="preserve">Katalizator se sastoji od četiri osnovna strukturna elementa i to: </w:t>
      </w:r>
    </w:p>
    <w:p w14:paraId="0DB1C26F" w14:textId="11049B5A" w:rsidR="00F64E67" w:rsidRPr="00F64E67" w:rsidRDefault="00F64E67" w:rsidP="00F64E67">
      <w:pPr>
        <w:spacing w:after="59" w:line="264" w:lineRule="auto"/>
        <w:ind w:left="220" w:right="47" w:hanging="194"/>
        <w:rPr>
          <w:rFonts w:ascii="Cambria" w:hAnsi="Cambria"/>
          <w:sz w:val="24"/>
          <w:szCs w:val="24"/>
        </w:rPr>
      </w:pPr>
      <w:r w:rsidRPr="00F64E67">
        <w:rPr>
          <w:rFonts w:ascii="Cambria" w:hAnsi="Cambria"/>
          <w:sz w:val="24"/>
          <w:szCs w:val="24"/>
        </w:rPr>
        <w:t>1.</w:t>
      </w:r>
      <w:r w:rsidR="007A7D78">
        <w:rPr>
          <w:rFonts w:ascii="Cambria" w:hAnsi="Cambria"/>
          <w:sz w:val="24"/>
          <w:szCs w:val="24"/>
        </w:rPr>
        <w:t xml:space="preserve"> </w:t>
      </w:r>
      <w:r w:rsidRPr="00F64E67">
        <w:rPr>
          <w:rFonts w:ascii="Cambria" w:hAnsi="Cambria"/>
          <w:sz w:val="24"/>
          <w:szCs w:val="24"/>
        </w:rPr>
        <w:t>Kućišt</w:t>
      </w:r>
      <w:r w:rsidR="007A7D78">
        <w:rPr>
          <w:rFonts w:ascii="Cambria" w:hAnsi="Cambria"/>
          <w:sz w:val="24"/>
          <w:szCs w:val="24"/>
        </w:rPr>
        <w:t>e</w:t>
      </w:r>
      <w:r w:rsidRPr="00F64E67">
        <w:rPr>
          <w:rFonts w:ascii="Cambria" w:hAnsi="Cambria"/>
          <w:sz w:val="24"/>
          <w:szCs w:val="24"/>
        </w:rPr>
        <w:t xml:space="preserve"> - čija funkcija je prikupljanje plinova iz ispušne grane auspuha, iz kojeg izlazi još jedna cijev koja očišćene plinove provodi prema ispuhu/odvodu čistih plinova; </w:t>
      </w:r>
    </w:p>
    <w:p w14:paraId="777CC65B" w14:textId="11BEF98A" w:rsidR="00F64E67" w:rsidRPr="00F64E67" w:rsidRDefault="00F64E67" w:rsidP="00F64E67">
      <w:pPr>
        <w:spacing w:after="40" w:line="264" w:lineRule="auto"/>
        <w:ind w:left="220" w:right="46" w:hanging="194"/>
        <w:rPr>
          <w:rFonts w:ascii="Cambria" w:hAnsi="Cambria"/>
          <w:sz w:val="24"/>
          <w:szCs w:val="24"/>
        </w:rPr>
      </w:pPr>
      <w:r w:rsidRPr="00F64E67">
        <w:rPr>
          <w:rFonts w:ascii="Cambria" w:hAnsi="Cambria"/>
          <w:sz w:val="24"/>
          <w:szCs w:val="24"/>
        </w:rPr>
        <w:t>2.</w:t>
      </w:r>
      <w:r w:rsidR="007A7D78">
        <w:rPr>
          <w:rFonts w:ascii="Cambria" w:hAnsi="Cambria"/>
          <w:sz w:val="24"/>
          <w:szCs w:val="24"/>
        </w:rPr>
        <w:t xml:space="preserve"> </w:t>
      </w:r>
      <w:r w:rsidRPr="00F64E67">
        <w:rPr>
          <w:rFonts w:ascii="Cambria" w:hAnsi="Cambria"/>
          <w:sz w:val="24"/>
          <w:szCs w:val="24"/>
        </w:rPr>
        <w:t xml:space="preserve">Prijenosnik - izrađen je od metala ili od keramike (najčešće je izrađen od aluminij-magnezij silikata), čiji presjek unutarnje strukture ima oblik saća i sastoji se od tisuće kanalića koji omogućuju cirkuliranje ispušnih plinova; </w:t>
      </w:r>
    </w:p>
    <w:p w14:paraId="08D28D71" w14:textId="4E19193D" w:rsidR="00F64E67" w:rsidRPr="00F64E67" w:rsidRDefault="00F64E67" w:rsidP="00F64E67">
      <w:pPr>
        <w:spacing w:after="62" w:line="261" w:lineRule="auto"/>
        <w:ind w:left="220" w:right="49" w:hanging="194"/>
        <w:rPr>
          <w:rFonts w:ascii="Cambria" w:hAnsi="Cambria"/>
          <w:sz w:val="24"/>
          <w:szCs w:val="24"/>
        </w:rPr>
      </w:pPr>
      <w:r w:rsidRPr="00F64E67">
        <w:rPr>
          <w:rFonts w:ascii="Cambria" w:hAnsi="Cambria"/>
          <w:sz w:val="24"/>
          <w:szCs w:val="24"/>
        </w:rPr>
        <w:t>3.</w:t>
      </w:r>
      <w:r w:rsidR="007A7D78">
        <w:rPr>
          <w:rFonts w:ascii="Cambria" w:hAnsi="Cambria"/>
          <w:sz w:val="24"/>
          <w:szCs w:val="24"/>
        </w:rPr>
        <w:t xml:space="preserve"> </w:t>
      </w:r>
      <w:r w:rsidRPr="00F64E67">
        <w:rPr>
          <w:rFonts w:ascii="Cambria" w:hAnsi="Cambria"/>
          <w:sz w:val="24"/>
          <w:szCs w:val="24"/>
        </w:rPr>
        <w:t>Srednji sloj - ima porozna svojstva i pokriva cijelu površinu kanalića prijenosnika, čija</w:t>
      </w:r>
      <w:r w:rsidR="002A196B">
        <w:rPr>
          <w:rFonts w:ascii="Cambria" w:hAnsi="Cambria"/>
          <w:sz w:val="24"/>
          <w:szCs w:val="24"/>
        </w:rPr>
        <w:t xml:space="preserve"> je</w:t>
      </w:r>
      <w:r w:rsidRPr="00F64E67">
        <w:rPr>
          <w:rFonts w:ascii="Cambria" w:hAnsi="Cambria"/>
          <w:sz w:val="24"/>
          <w:szCs w:val="24"/>
        </w:rPr>
        <w:t xml:space="preserve"> funkcija osiguravanje dobrih uvjeta u drugom sloju; </w:t>
      </w:r>
    </w:p>
    <w:p w14:paraId="6A036061" w14:textId="5377179D" w:rsidR="00FE176C" w:rsidRDefault="00F64E67" w:rsidP="00F64E67">
      <w:pPr>
        <w:ind w:left="125" w:right="90"/>
        <w:rPr>
          <w:rFonts w:ascii="Cambria" w:hAnsi="Cambria"/>
          <w:sz w:val="24"/>
          <w:szCs w:val="24"/>
        </w:rPr>
      </w:pPr>
      <w:r w:rsidRPr="00F64E67">
        <w:rPr>
          <w:rFonts w:ascii="Cambria" w:hAnsi="Cambria"/>
          <w:sz w:val="24"/>
          <w:szCs w:val="24"/>
        </w:rPr>
        <w:t>4.</w:t>
      </w:r>
      <w:r w:rsidR="007A7D78">
        <w:rPr>
          <w:rFonts w:ascii="Cambria" w:hAnsi="Cambria"/>
          <w:sz w:val="24"/>
          <w:szCs w:val="24"/>
        </w:rPr>
        <w:t xml:space="preserve"> </w:t>
      </w:r>
      <w:r w:rsidRPr="00F64E67">
        <w:rPr>
          <w:rFonts w:ascii="Cambria" w:hAnsi="Cambria"/>
          <w:sz w:val="24"/>
          <w:szCs w:val="24"/>
        </w:rPr>
        <w:t xml:space="preserve">Katalitički aktivan sloj - izrađen od elemenata koji imaju zadaću izazvati kemijsku reakciju u doticaju s štetnim sastojcima ispušnih plinova </w:t>
      </w:r>
      <w:r w:rsidR="007A7D78">
        <w:rPr>
          <w:rFonts w:ascii="Cambria" w:hAnsi="Cambria"/>
          <w:sz w:val="24"/>
          <w:szCs w:val="24"/>
        </w:rPr>
        <w:t>i</w:t>
      </w:r>
      <w:r w:rsidRPr="00F64E67">
        <w:rPr>
          <w:rFonts w:ascii="Cambria" w:hAnsi="Cambria"/>
          <w:sz w:val="24"/>
          <w:szCs w:val="24"/>
        </w:rPr>
        <w:t xml:space="preserve"> njihovu neutralizaciju, te čini najvažniji dio katalizatora. Katalitički aktivan sloj prekriven je tankim slojem kemijskih elemenata</w:t>
      </w:r>
      <w:r w:rsidR="007A7D78">
        <w:rPr>
          <w:rFonts w:ascii="Cambria" w:hAnsi="Cambria"/>
          <w:sz w:val="24"/>
          <w:szCs w:val="24"/>
        </w:rPr>
        <w:t>,</w:t>
      </w:r>
      <w:r w:rsidRPr="00F64E67">
        <w:rPr>
          <w:rFonts w:ascii="Cambria" w:hAnsi="Cambria"/>
          <w:sz w:val="24"/>
          <w:szCs w:val="24"/>
        </w:rPr>
        <w:t xml:space="preserve"> kao npr. platine, rodija i paladija. </w:t>
      </w:r>
    </w:p>
    <w:p w14:paraId="1AD1D4C1" w14:textId="7575E2AD" w:rsidR="004D4546" w:rsidRDefault="004D4546" w:rsidP="00503C77">
      <w:pPr>
        <w:ind w:left="125" w:right="90" w:firstLine="595"/>
        <w:rPr>
          <w:rFonts w:ascii="Cambria" w:hAnsi="Cambria"/>
          <w:sz w:val="24"/>
          <w:szCs w:val="24"/>
        </w:rPr>
      </w:pPr>
      <w:r w:rsidRPr="004D4546">
        <w:rPr>
          <w:rFonts w:ascii="Cambria" w:hAnsi="Cambria"/>
          <w:sz w:val="24"/>
          <w:szCs w:val="24"/>
        </w:rPr>
        <w:t>Postupak obrade automobilskog katalizatora obuhvata izdvajanje upotrebljivih sastojaka iz otpadnih, odnosno istrošenih katalizatora koji se mogu iskoristiti za izradu novih katalizatora ili drugih pogodnih proizvoda. U ovom pogonu za fizikalno</w:t>
      </w:r>
      <w:r w:rsidR="0093746C">
        <w:rPr>
          <w:rFonts w:ascii="Cambria" w:hAnsi="Cambria"/>
          <w:sz w:val="24"/>
          <w:szCs w:val="24"/>
        </w:rPr>
        <w:t>-</w:t>
      </w:r>
      <w:r w:rsidRPr="004D4546">
        <w:rPr>
          <w:rFonts w:ascii="Cambria" w:hAnsi="Cambria"/>
          <w:sz w:val="24"/>
          <w:szCs w:val="24"/>
        </w:rPr>
        <w:t>kemijsku obradu opasnog i neopasnog metalnog otpada obrađuju se samo automobilski katalizatori</w:t>
      </w:r>
      <w:r w:rsidR="0093746C">
        <w:rPr>
          <w:rFonts w:ascii="Cambria" w:hAnsi="Cambria"/>
          <w:sz w:val="24"/>
          <w:szCs w:val="24"/>
        </w:rPr>
        <w:t>,</w:t>
      </w:r>
      <w:r w:rsidRPr="004D4546">
        <w:rPr>
          <w:rFonts w:ascii="Cambria" w:hAnsi="Cambria"/>
          <w:sz w:val="24"/>
          <w:szCs w:val="24"/>
        </w:rPr>
        <w:t xml:space="preserve"> koji sadrže plemenite metale (platina, paladij, rodij i dr.). Katalizatori se u ovom pogonu podvrgavaju mehaničkoj obradi u svrhu izdvajanja uporabljivih komponenti iz katalizatora, odnosno plemenitih metala. Prema tome, obrada istrošenih katalizatora započinje otvaranjem katalizatora pomoću snažnih metalnih makaza. Poslije toga izvučeni materijal se mjeri i postavlja u mlin</w:t>
      </w:r>
      <w:r w:rsidR="002A196B">
        <w:rPr>
          <w:rFonts w:ascii="Cambria" w:hAnsi="Cambria"/>
          <w:sz w:val="24"/>
          <w:szCs w:val="24"/>
        </w:rPr>
        <w:t>,</w:t>
      </w:r>
      <w:r w:rsidRPr="004D4546">
        <w:rPr>
          <w:rFonts w:ascii="Cambria" w:hAnsi="Cambria"/>
          <w:sz w:val="24"/>
          <w:szCs w:val="24"/>
        </w:rPr>
        <w:t xml:space="preserve"> u cilju usitnjavanja</w:t>
      </w:r>
      <w:r w:rsidR="0093746C">
        <w:rPr>
          <w:rFonts w:ascii="Cambria" w:hAnsi="Cambria"/>
          <w:sz w:val="24"/>
          <w:szCs w:val="24"/>
        </w:rPr>
        <w:t xml:space="preserve">. </w:t>
      </w:r>
      <w:r w:rsidRPr="004D4546">
        <w:rPr>
          <w:rFonts w:ascii="Cambria" w:hAnsi="Cambria"/>
          <w:sz w:val="24"/>
          <w:szCs w:val="24"/>
        </w:rPr>
        <w:t>Dobijeni materijal se pak</w:t>
      </w:r>
      <w:r w:rsidR="0093746C">
        <w:rPr>
          <w:rFonts w:ascii="Cambria" w:hAnsi="Cambria"/>
          <w:sz w:val="24"/>
          <w:szCs w:val="24"/>
        </w:rPr>
        <w:t>ira</w:t>
      </w:r>
      <w:r w:rsidRPr="004D4546">
        <w:rPr>
          <w:rFonts w:ascii="Cambria" w:hAnsi="Cambria"/>
          <w:sz w:val="24"/>
          <w:szCs w:val="24"/>
        </w:rPr>
        <w:t xml:space="preserve"> u big</w:t>
      </w:r>
      <w:r w:rsidR="00EE26DF">
        <w:rPr>
          <w:rFonts w:ascii="Cambria" w:hAnsi="Cambria"/>
          <w:sz w:val="24"/>
          <w:szCs w:val="24"/>
        </w:rPr>
        <w:t>-</w:t>
      </w:r>
      <w:r w:rsidRPr="004D4546">
        <w:rPr>
          <w:rFonts w:ascii="Cambria" w:hAnsi="Cambria"/>
          <w:sz w:val="24"/>
          <w:szCs w:val="24"/>
        </w:rPr>
        <w:t>bag vreće i skladišti do otpreme na tržište</w:t>
      </w:r>
      <w:r w:rsidR="0093746C">
        <w:rPr>
          <w:rFonts w:ascii="Cambria" w:hAnsi="Cambria"/>
          <w:sz w:val="24"/>
          <w:szCs w:val="24"/>
        </w:rPr>
        <w:t>.</w:t>
      </w:r>
    </w:p>
    <w:p w14:paraId="25F3FBA4" w14:textId="4AB63632" w:rsidR="004D4546" w:rsidRPr="004D4546" w:rsidRDefault="004D4546" w:rsidP="00EE26DF">
      <w:pPr>
        <w:ind w:left="125" w:right="90" w:firstLine="595"/>
        <w:rPr>
          <w:rFonts w:ascii="Cambria" w:hAnsi="Cambria"/>
          <w:sz w:val="24"/>
          <w:szCs w:val="24"/>
        </w:rPr>
      </w:pPr>
      <w:r w:rsidRPr="004D4546">
        <w:rPr>
          <w:rFonts w:ascii="Cambria" w:hAnsi="Cambria"/>
          <w:sz w:val="24"/>
          <w:szCs w:val="24"/>
        </w:rPr>
        <w:t>Mjere zaštite okoliša pri recikliranju automobilskih katalizatora prilagođene su postupcima izdvajanja uporabljivih komponenti iz katalizatora i provode se istovremeno s mjerama zaštite okoliša pri obradi otpadnih akumulatora i sa istom opremom vezanom za zaštitu okoliša</w:t>
      </w:r>
      <w:r w:rsidR="0093746C">
        <w:rPr>
          <w:rFonts w:ascii="Cambria" w:hAnsi="Cambria"/>
          <w:sz w:val="24"/>
          <w:szCs w:val="24"/>
        </w:rPr>
        <w:t>.</w:t>
      </w:r>
    </w:p>
    <w:p w14:paraId="54F9C047" w14:textId="77777777" w:rsidR="00503C77" w:rsidRPr="00503C77" w:rsidRDefault="000016D6" w:rsidP="00FE176C">
      <w:pPr>
        <w:ind w:left="125" w:right="90"/>
        <w:rPr>
          <w:rFonts w:ascii="Cambria" w:hAnsi="Cambria"/>
          <w:sz w:val="24"/>
          <w:szCs w:val="24"/>
        </w:rPr>
      </w:pPr>
      <w:r w:rsidRPr="00503C77">
        <w:rPr>
          <w:rFonts w:ascii="Cambria" w:hAnsi="Cambria"/>
          <w:i/>
          <w:sz w:val="24"/>
          <w:szCs w:val="24"/>
        </w:rPr>
        <w:t xml:space="preserve">3.3. </w:t>
      </w:r>
      <w:r w:rsidR="00503C77" w:rsidRPr="00503C77">
        <w:rPr>
          <w:rFonts w:ascii="Cambria" w:hAnsi="Cambria"/>
          <w:i/>
          <w:sz w:val="24"/>
          <w:szCs w:val="24"/>
        </w:rPr>
        <w:t xml:space="preserve">Tehnološka jedinica za mehaničku obradu ostalih vrsta metalnog otpada onečišćenog </w:t>
      </w:r>
      <w:r w:rsidR="00503C77" w:rsidRPr="00503C77">
        <w:rPr>
          <w:rFonts w:ascii="Cambria" w:hAnsi="Cambria"/>
          <w:sz w:val="24"/>
          <w:szCs w:val="24"/>
        </w:rPr>
        <w:t>opasnim supstancama</w:t>
      </w:r>
    </w:p>
    <w:p w14:paraId="33677226" w14:textId="28F9575C" w:rsidR="00503C77" w:rsidRPr="00503C77" w:rsidRDefault="00503C77" w:rsidP="00503C77">
      <w:pPr>
        <w:ind w:left="125" w:right="90" w:firstLine="595"/>
        <w:rPr>
          <w:rFonts w:ascii="Cambria" w:hAnsi="Cambria"/>
          <w:sz w:val="24"/>
          <w:szCs w:val="24"/>
        </w:rPr>
      </w:pPr>
      <w:r w:rsidRPr="00503C77">
        <w:rPr>
          <w:rFonts w:ascii="Cambria" w:hAnsi="Cambria"/>
          <w:sz w:val="24"/>
          <w:szCs w:val="24"/>
        </w:rPr>
        <w:t xml:space="preserve">Ostale vrste metalnog otpada koji sadrži opasne supstance (otpad iz električne i elektronske opreme koji sadrži opasne komponente, ostale baterije i akumulatori i metalni otpad onečišćen opasnim tvarima) se mehanički obrađuju u odvojenoj </w:t>
      </w:r>
      <w:r w:rsidRPr="00503C77">
        <w:rPr>
          <w:rFonts w:ascii="Cambria" w:hAnsi="Cambria"/>
          <w:sz w:val="24"/>
          <w:szCs w:val="24"/>
        </w:rPr>
        <w:lastRenderedPageBreak/>
        <w:t xml:space="preserve">prostoriji koja se nalazi u sastavu hale. Mehanička </w:t>
      </w:r>
      <w:r w:rsidR="000176F3">
        <w:rPr>
          <w:rFonts w:ascii="Cambria" w:hAnsi="Cambria"/>
          <w:sz w:val="24"/>
          <w:szCs w:val="24"/>
        </w:rPr>
        <w:t>obrada ovog otpada se vrši manua</w:t>
      </w:r>
      <w:r w:rsidRPr="00503C77">
        <w:rPr>
          <w:rFonts w:ascii="Cambria" w:hAnsi="Cambria"/>
          <w:sz w:val="24"/>
          <w:szCs w:val="24"/>
        </w:rPr>
        <w:t>lnim odvajanjem dijelova opreme i uređaja na radnim stolovima</w:t>
      </w:r>
      <w:r w:rsidR="000176F3">
        <w:rPr>
          <w:rFonts w:ascii="Cambria" w:hAnsi="Cambria"/>
          <w:sz w:val="24"/>
          <w:szCs w:val="24"/>
        </w:rPr>
        <w:t>,</w:t>
      </w:r>
      <w:r w:rsidRPr="00503C77">
        <w:rPr>
          <w:rFonts w:ascii="Cambria" w:hAnsi="Cambria"/>
          <w:sz w:val="24"/>
          <w:szCs w:val="24"/>
        </w:rPr>
        <w:t xml:space="preserve"> pomoću priručnih alata. Izdvojeni metalni materijali i </w:t>
      </w:r>
      <w:r w:rsidR="00EE26DF">
        <w:rPr>
          <w:rFonts w:ascii="Cambria" w:hAnsi="Cambria"/>
          <w:sz w:val="24"/>
          <w:szCs w:val="24"/>
        </w:rPr>
        <w:t>tiskane</w:t>
      </w:r>
      <w:r w:rsidRPr="00503C77">
        <w:rPr>
          <w:rFonts w:ascii="Cambria" w:hAnsi="Cambria"/>
          <w:sz w:val="24"/>
          <w:szCs w:val="24"/>
        </w:rPr>
        <w:t xml:space="preserve"> ploče se pak</w:t>
      </w:r>
      <w:r w:rsidR="000176F3">
        <w:rPr>
          <w:rFonts w:ascii="Cambria" w:hAnsi="Cambria"/>
          <w:sz w:val="24"/>
          <w:szCs w:val="24"/>
        </w:rPr>
        <w:t>iraju,</w:t>
      </w:r>
      <w:r w:rsidRPr="00503C77">
        <w:rPr>
          <w:rFonts w:ascii="Cambria" w:hAnsi="Cambria"/>
          <w:sz w:val="24"/>
          <w:szCs w:val="24"/>
        </w:rPr>
        <w:t xml:space="preserve"> po vrsti i tipu</w:t>
      </w:r>
      <w:r w:rsidR="000176F3">
        <w:rPr>
          <w:rFonts w:ascii="Cambria" w:hAnsi="Cambria"/>
          <w:sz w:val="24"/>
          <w:szCs w:val="24"/>
        </w:rPr>
        <w:t>,</w:t>
      </w:r>
      <w:r w:rsidRPr="00503C77">
        <w:rPr>
          <w:rFonts w:ascii="Cambria" w:hAnsi="Cambria"/>
          <w:sz w:val="24"/>
          <w:szCs w:val="24"/>
        </w:rPr>
        <w:t xml:space="preserve"> u prikladnu ambalažu i otpremaju na tržište.  </w:t>
      </w:r>
    </w:p>
    <w:p w14:paraId="0EBBCC61" w14:textId="5F9CED17" w:rsidR="000176F3" w:rsidRPr="000176F3" w:rsidRDefault="000176F3" w:rsidP="000176F3">
      <w:pPr>
        <w:ind w:left="125" w:right="90"/>
        <w:rPr>
          <w:rFonts w:ascii="Cambria" w:hAnsi="Cambria"/>
          <w:i/>
          <w:sz w:val="24"/>
          <w:szCs w:val="24"/>
        </w:rPr>
      </w:pPr>
      <w:r w:rsidRPr="000176F3">
        <w:rPr>
          <w:rFonts w:ascii="Cambria" w:hAnsi="Cambria"/>
          <w:i/>
          <w:sz w:val="24"/>
          <w:szCs w:val="24"/>
        </w:rPr>
        <w:t>3.4. Tehnološka jedinica za neutralizaciju sumporne kiseline</w:t>
      </w:r>
      <w:r w:rsidR="00C25819">
        <w:rPr>
          <w:rFonts w:ascii="Cambria" w:hAnsi="Cambria"/>
          <w:i/>
          <w:sz w:val="24"/>
          <w:szCs w:val="24"/>
        </w:rPr>
        <w:t xml:space="preserve"> i </w:t>
      </w:r>
      <w:r w:rsidR="00EE26DF">
        <w:rPr>
          <w:rFonts w:ascii="Cambria" w:hAnsi="Cambria"/>
          <w:i/>
          <w:sz w:val="24"/>
          <w:szCs w:val="24"/>
        </w:rPr>
        <w:t xml:space="preserve">tretman </w:t>
      </w:r>
      <w:r w:rsidR="00C25819">
        <w:rPr>
          <w:rFonts w:ascii="Cambria" w:hAnsi="Cambria"/>
          <w:i/>
          <w:sz w:val="24"/>
          <w:szCs w:val="24"/>
        </w:rPr>
        <w:t>otpadnih voda</w:t>
      </w:r>
    </w:p>
    <w:p w14:paraId="2E9290D2" w14:textId="06046AE5" w:rsidR="000176F3" w:rsidRDefault="000176F3" w:rsidP="000176F3">
      <w:pPr>
        <w:ind w:left="125" w:right="90" w:firstLine="595"/>
        <w:rPr>
          <w:rFonts w:ascii="Cambria" w:hAnsi="Cambria"/>
          <w:sz w:val="24"/>
          <w:szCs w:val="24"/>
        </w:rPr>
      </w:pPr>
      <w:r w:rsidRPr="000176F3">
        <w:rPr>
          <w:rFonts w:ascii="Cambria" w:hAnsi="Cambria"/>
          <w:sz w:val="24"/>
          <w:szCs w:val="24"/>
        </w:rPr>
        <w:t>Izdvojeni elektrolit (razblažena sumporna kiselina) u procesu mehaničke obrade istrošenih olovnih akumulatora se tretira u namjenskom s</w:t>
      </w:r>
      <w:r w:rsidR="001A47A5">
        <w:rPr>
          <w:rFonts w:ascii="Cambria" w:hAnsi="Cambria"/>
          <w:sz w:val="24"/>
          <w:szCs w:val="24"/>
        </w:rPr>
        <w:t xml:space="preserve">ustavu </w:t>
      </w:r>
      <w:r w:rsidRPr="000176F3">
        <w:rPr>
          <w:rFonts w:ascii="Cambria" w:hAnsi="Cambria"/>
          <w:sz w:val="24"/>
          <w:szCs w:val="24"/>
        </w:rPr>
        <w:t>za neutralizaciju sumporne kiseline.</w:t>
      </w:r>
      <w:r>
        <w:rPr>
          <w:rFonts w:ascii="Cambria" w:hAnsi="Cambria"/>
          <w:sz w:val="24"/>
          <w:szCs w:val="24"/>
        </w:rPr>
        <w:t xml:space="preserve"> </w:t>
      </w:r>
      <w:r w:rsidR="0050741D">
        <w:rPr>
          <w:rFonts w:ascii="Cambria" w:hAnsi="Cambria"/>
          <w:sz w:val="24"/>
          <w:szCs w:val="24"/>
        </w:rPr>
        <w:t>Ovaj t</w:t>
      </w:r>
      <w:r>
        <w:rPr>
          <w:rFonts w:ascii="Cambria" w:hAnsi="Cambria"/>
          <w:sz w:val="24"/>
          <w:szCs w:val="24"/>
        </w:rPr>
        <w:t>retman</w:t>
      </w:r>
      <w:r w:rsidR="0050741D">
        <w:rPr>
          <w:rFonts w:ascii="Cambria" w:hAnsi="Cambria"/>
          <w:sz w:val="24"/>
          <w:szCs w:val="24"/>
        </w:rPr>
        <w:t>, kao i tretman obrade otpadnih voda</w:t>
      </w:r>
      <w:r>
        <w:rPr>
          <w:rFonts w:ascii="Cambria" w:hAnsi="Cambria"/>
          <w:sz w:val="24"/>
          <w:szCs w:val="24"/>
        </w:rPr>
        <w:t xml:space="preserve"> je </w:t>
      </w:r>
      <w:r w:rsidRPr="001A47A5">
        <w:rPr>
          <w:rFonts w:ascii="Cambria" w:hAnsi="Cambria"/>
          <w:sz w:val="24"/>
          <w:szCs w:val="24"/>
        </w:rPr>
        <w:t xml:space="preserve">spomenut u poglavlju 3.1. i </w:t>
      </w:r>
      <w:r>
        <w:rPr>
          <w:rFonts w:ascii="Cambria" w:hAnsi="Cambria"/>
          <w:sz w:val="24"/>
          <w:szCs w:val="24"/>
        </w:rPr>
        <w:t xml:space="preserve">detaljno opisan u priloženom Zahtjevu. </w:t>
      </w:r>
    </w:p>
    <w:p w14:paraId="21A9CEAD" w14:textId="77777777" w:rsidR="00C25819" w:rsidRPr="00C25819" w:rsidRDefault="00C25819" w:rsidP="00C25819">
      <w:pPr>
        <w:ind w:left="125" w:right="90"/>
        <w:rPr>
          <w:rFonts w:ascii="Cambria" w:hAnsi="Cambria"/>
          <w:sz w:val="24"/>
          <w:szCs w:val="24"/>
        </w:rPr>
      </w:pPr>
      <w:r w:rsidRPr="00C25819">
        <w:rPr>
          <w:rFonts w:ascii="Cambria" w:hAnsi="Cambria"/>
          <w:sz w:val="24"/>
          <w:szCs w:val="24"/>
        </w:rPr>
        <w:t xml:space="preserve">U pogonu za fizikalno-kemijsku obradu istrošenih olovnih akumulatora i drugog metalnog otpada nastaju:  </w:t>
      </w:r>
    </w:p>
    <w:p w14:paraId="007870C5" w14:textId="77777777" w:rsidR="002A196B" w:rsidRDefault="00C25819" w:rsidP="00E01EEB">
      <w:pPr>
        <w:pStyle w:val="ListParagraph"/>
        <w:numPr>
          <w:ilvl w:val="0"/>
          <w:numId w:val="3"/>
        </w:numPr>
        <w:ind w:right="90"/>
        <w:rPr>
          <w:rFonts w:ascii="Cambria" w:hAnsi="Cambria"/>
          <w:sz w:val="24"/>
          <w:szCs w:val="24"/>
        </w:rPr>
      </w:pPr>
      <w:r w:rsidRPr="00E01EEB">
        <w:rPr>
          <w:rFonts w:ascii="Cambria" w:hAnsi="Cambria"/>
          <w:sz w:val="24"/>
          <w:szCs w:val="24"/>
        </w:rPr>
        <w:t>tehnološka otpadna voda od pranja dijelova olovnih  akumulatora i drugog</w:t>
      </w:r>
    </w:p>
    <w:p w14:paraId="0A6A7CEC" w14:textId="1289C2D1" w:rsidR="00C25819" w:rsidRPr="00E01EEB" w:rsidRDefault="00C25819" w:rsidP="00E01EEB">
      <w:pPr>
        <w:pStyle w:val="ListParagraph"/>
        <w:numPr>
          <w:ilvl w:val="0"/>
          <w:numId w:val="3"/>
        </w:numPr>
        <w:ind w:right="90"/>
        <w:rPr>
          <w:rFonts w:ascii="Cambria" w:hAnsi="Cambria"/>
          <w:sz w:val="24"/>
          <w:szCs w:val="24"/>
        </w:rPr>
      </w:pPr>
      <w:r w:rsidRPr="00E01EEB">
        <w:rPr>
          <w:rFonts w:ascii="Cambria" w:hAnsi="Cambria"/>
          <w:sz w:val="24"/>
          <w:szCs w:val="24"/>
        </w:rPr>
        <w:t xml:space="preserve">otpada, </w:t>
      </w:r>
    </w:p>
    <w:p w14:paraId="07A28096" w14:textId="31471B4E" w:rsidR="0050741D" w:rsidRDefault="00C25819" w:rsidP="00E01EEB">
      <w:pPr>
        <w:pStyle w:val="ListParagraph"/>
        <w:numPr>
          <w:ilvl w:val="0"/>
          <w:numId w:val="3"/>
        </w:numPr>
        <w:ind w:right="90"/>
        <w:rPr>
          <w:rFonts w:ascii="Cambria" w:hAnsi="Cambria"/>
          <w:sz w:val="24"/>
          <w:szCs w:val="24"/>
        </w:rPr>
      </w:pPr>
      <w:r w:rsidRPr="00C25819">
        <w:rPr>
          <w:rFonts w:ascii="Cambria" w:hAnsi="Cambria"/>
          <w:sz w:val="24"/>
          <w:szCs w:val="24"/>
        </w:rPr>
        <w:t xml:space="preserve">otpadne vode s manipulativnog platoa,  </w:t>
      </w:r>
    </w:p>
    <w:p w14:paraId="32471472" w14:textId="439AE5E3" w:rsidR="00C25819" w:rsidRPr="00C25819" w:rsidRDefault="00C25819" w:rsidP="00E01EEB">
      <w:pPr>
        <w:pStyle w:val="ListParagraph"/>
        <w:numPr>
          <w:ilvl w:val="0"/>
          <w:numId w:val="3"/>
        </w:numPr>
        <w:ind w:right="90"/>
        <w:rPr>
          <w:rFonts w:ascii="Cambria" w:hAnsi="Cambria"/>
          <w:sz w:val="24"/>
          <w:szCs w:val="24"/>
        </w:rPr>
      </w:pPr>
      <w:r w:rsidRPr="00C25819">
        <w:rPr>
          <w:rFonts w:ascii="Cambria" w:hAnsi="Cambria"/>
          <w:sz w:val="24"/>
          <w:szCs w:val="24"/>
        </w:rPr>
        <w:t xml:space="preserve">sanitarno-fekalna otpadna voda. </w:t>
      </w:r>
    </w:p>
    <w:p w14:paraId="6BE8216B" w14:textId="2EBF6F10" w:rsidR="00C25819" w:rsidRPr="00C25819" w:rsidRDefault="00C25819" w:rsidP="00E01EEB">
      <w:pPr>
        <w:ind w:left="125" w:right="90" w:firstLine="595"/>
        <w:rPr>
          <w:rFonts w:ascii="Cambria" w:hAnsi="Cambria"/>
          <w:sz w:val="24"/>
          <w:szCs w:val="24"/>
        </w:rPr>
      </w:pPr>
      <w:r w:rsidRPr="00C25819">
        <w:rPr>
          <w:rFonts w:ascii="Cambria" w:hAnsi="Cambria"/>
          <w:sz w:val="24"/>
          <w:szCs w:val="24"/>
        </w:rPr>
        <w:t>Tehnološka otpadna voda nastaje pranjem dijelova otpadnih olovno-kiselinskih akumulatora i po potrebi drugog metalnog otpada</w:t>
      </w:r>
      <w:r w:rsidR="00E01EEB">
        <w:rPr>
          <w:rFonts w:ascii="Cambria" w:hAnsi="Cambria"/>
          <w:sz w:val="24"/>
          <w:szCs w:val="24"/>
        </w:rPr>
        <w:t>,</w:t>
      </w:r>
      <w:r w:rsidRPr="00C25819">
        <w:rPr>
          <w:rFonts w:ascii="Cambria" w:hAnsi="Cambria"/>
          <w:sz w:val="24"/>
          <w:szCs w:val="24"/>
        </w:rPr>
        <w:t xml:space="preserve"> uz prethodno istresanje razblažene sumporne kiseline (elektrolita) iz akumulatora. Pri planiranoj maksimalnoj obradi olovno-kiselinskih akumulatora procijenjeno je da će u prosjeku nastajati 4-8 m</w:t>
      </w:r>
      <w:r w:rsidRPr="00617644">
        <w:rPr>
          <w:rFonts w:ascii="Cambria" w:hAnsi="Cambria"/>
          <w:sz w:val="24"/>
          <w:szCs w:val="24"/>
          <w:vertAlign w:val="superscript"/>
        </w:rPr>
        <w:t>3</w:t>
      </w:r>
      <w:r w:rsidRPr="00C25819">
        <w:rPr>
          <w:rFonts w:ascii="Cambria" w:hAnsi="Cambria"/>
          <w:sz w:val="24"/>
          <w:szCs w:val="24"/>
        </w:rPr>
        <w:t>/dan otpadne vode pri radu pogona 8 sati t</w:t>
      </w:r>
      <w:r w:rsidR="00617644">
        <w:rPr>
          <w:rFonts w:ascii="Cambria" w:hAnsi="Cambria"/>
          <w:sz w:val="24"/>
          <w:szCs w:val="24"/>
        </w:rPr>
        <w:t>ije</w:t>
      </w:r>
      <w:r w:rsidRPr="00C25819">
        <w:rPr>
          <w:rFonts w:ascii="Cambria" w:hAnsi="Cambria"/>
          <w:sz w:val="24"/>
          <w:szCs w:val="24"/>
        </w:rPr>
        <w:t>k</w:t>
      </w:r>
      <w:r w:rsidR="00617644">
        <w:rPr>
          <w:rFonts w:ascii="Cambria" w:hAnsi="Cambria"/>
          <w:sz w:val="24"/>
          <w:szCs w:val="24"/>
        </w:rPr>
        <w:t>om</w:t>
      </w:r>
      <w:r w:rsidRPr="00C25819">
        <w:rPr>
          <w:rFonts w:ascii="Cambria" w:hAnsi="Cambria"/>
          <w:sz w:val="24"/>
          <w:szCs w:val="24"/>
        </w:rPr>
        <w:t xml:space="preserve"> dana, što čini opterećenje po otpadnoj vodi od 0,5 - 1,0 m</w:t>
      </w:r>
      <w:r w:rsidRPr="00617644">
        <w:rPr>
          <w:rFonts w:ascii="Cambria" w:hAnsi="Cambria"/>
          <w:sz w:val="24"/>
          <w:szCs w:val="24"/>
          <w:vertAlign w:val="superscript"/>
        </w:rPr>
        <w:t>3</w:t>
      </w:r>
      <w:r w:rsidRPr="00C25819">
        <w:rPr>
          <w:rFonts w:ascii="Cambria" w:hAnsi="Cambria"/>
          <w:sz w:val="24"/>
          <w:szCs w:val="24"/>
        </w:rPr>
        <w:t xml:space="preserve">/h. </w:t>
      </w:r>
    </w:p>
    <w:p w14:paraId="3E1097B7" w14:textId="7EB01167" w:rsidR="000176F3" w:rsidRDefault="00C25819" w:rsidP="00E01EEB">
      <w:pPr>
        <w:ind w:left="125" w:right="90" w:firstLine="595"/>
        <w:rPr>
          <w:rFonts w:ascii="Cambria" w:hAnsi="Cambria"/>
          <w:sz w:val="24"/>
          <w:szCs w:val="24"/>
        </w:rPr>
      </w:pPr>
      <w:r w:rsidRPr="00C25819">
        <w:rPr>
          <w:rFonts w:ascii="Cambria" w:hAnsi="Cambria"/>
          <w:sz w:val="24"/>
          <w:szCs w:val="24"/>
        </w:rPr>
        <w:t xml:space="preserve">Otpadna voda iz obrade otpadnih akumulatora je onečišćena (opterećena) metalima: olovo (Pb), cink (Zn), kadmij (Cd), bakar (Cu), aluminij (Al), arsen (As), </w:t>
      </w:r>
      <w:r w:rsidRPr="00617644">
        <w:rPr>
          <w:rFonts w:ascii="Cambria" w:hAnsi="Cambria"/>
          <w:sz w:val="24"/>
          <w:szCs w:val="24"/>
        </w:rPr>
        <w:t>krom (Cr), nikal (Ni) i željezo (Fe) i po svojstvima je kisela zbog prisutne sumporne kiseline (H</w:t>
      </w:r>
      <w:r w:rsidRPr="00005C79">
        <w:rPr>
          <w:rFonts w:ascii="Cambria" w:hAnsi="Cambria"/>
          <w:sz w:val="24"/>
          <w:szCs w:val="24"/>
          <w:vertAlign w:val="subscript"/>
        </w:rPr>
        <w:t>2</w:t>
      </w:r>
      <w:r w:rsidRPr="00617644">
        <w:rPr>
          <w:rFonts w:ascii="Cambria" w:hAnsi="Cambria"/>
          <w:sz w:val="24"/>
          <w:szCs w:val="24"/>
        </w:rPr>
        <w:t>SO</w:t>
      </w:r>
      <w:r w:rsidRPr="00005C79">
        <w:rPr>
          <w:rFonts w:ascii="Cambria" w:hAnsi="Cambria"/>
          <w:sz w:val="24"/>
          <w:szCs w:val="24"/>
          <w:vertAlign w:val="subscript"/>
        </w:rPr>
        <w:t>4</w:t>
      </w:r>
      <w:r w:rsidRPr="00617644">
        <w:rPr>
          <w:rFonts w:ascii="Cambria" w:hAnsi="Cambria"/>
          <w:sz w:val="24"/>
          <w:szCs w:val="24"/>
        </w:rPr>
        <w:t>)</w:t>
      </w:r>
      <w:r w:rsidR="00617644">
        <w:rPr>
          <w:rFonts w:ascii="Cambria" w:hAnsi="Cambria"/>
          <w:sz w:val="24"/>
          <w:szCs w:val="24"/>
        </w:rPr>
        <w:t>,</w:t>
      </w:r>
      <w:r w:rsidRPr="00617644">
        <w:rPr>
          <w:rFonts w:ascii="Cambria" w:hAnsi="Cambria"/>
          <w:sz w:val="24"/>
          <w:szCs w:val="24"/>
        </w:rPr>
        <w:t xml:space="preserve"> koncentracije 10-20%, koja dospijeva u otpadnu vodu njenim izlijevanjem iz olovnih akumulatora i pranjem izdvojenih metalnih i plastičnih dijelova akumulatora</w:t>
      </w:r>
      <w:r w:rsidR="00005C79">
        <w:rPr>
          <w:rFonts w:ascii="Cambria" w:hAnsi="Cambria"/>
          <w:sz w:val="24"/>
          <w:szCs w:val="24"/>
        </w:rPr>
        <w:t>,</w:t>
      </w:r>
      <w:r w:rsidRPr="00617644">
        <w:rPr>
          <w:rFonts w:ascii="Cambria" w:hAnsi="Cambria"/>
          <w:sz w:val="24"/>
          <w:szCs w:val="24"/>
        </w:rPr>
        <w:t xml:space="preserve"> koji se pripremaju za daljnju obradu (usitnjavanje)</w:t>
      </w:r>
      <w:r w:rsidR="00005C79">
        <w:rPr>
          <w:rFonts w:ascii="Cambria" w:hAnsi="Cambria"/>
          <w:sz w:val="24"/>
          <w:szCs w:val="24"/>
        </w:rPr>
        <w:t xml:space="preserve">, </w:t>
      </w:r>
      <w:r w:rsidRPr="00617644">
        <w:rPr>
          <w:rFonts w:ascii="Cambria" w:hAnsi="Cambria"/>
          <w:sz w:val="24"/>
          <w:szCs w:val="24"/>
        </w:rPr>
        <w:t xml:space="preserve">u svrhu izdvajanja metala i proizvodnje sekundarnih sirovina. Uređaj za obradu otpadne vode ima dvije funkcije, prvo da ukloni </w:t>
      </w:r>
      <w:r w:rsidR="00005C79">
        <w:rPr>
          <w:rFonts w:ascii="Cambria" w:hAnsi="Cambria"/>
          <w:sz w:val="24"/>
          <w:szCs w:val="24"/>
        </w:rPr>
        <w:t>i</w:t>
      </w:r>
      <w:r w:rsidRPr="00617644">
        <w:rPr>
          <w:rFonts w:ascii="Cambria" w:hAnsi="Cambria"/>
          <w:sz w:val="24"/>
          <w:szCs w:val="24"/>
        </w:rPr>
        <w:t>one metala preostale u vodi poslije kemijske obrade, a potom da</w:t>
      </w:r>
      <w:r w:rsidR="00617644">
        <w:rPr>
          <w:rFonts w:ascii="Cambria" w:hAnsi="Cambria"/>
          <w:sz w:val="24"/>
          <w:szCs w:val="24"/>
        </w:rPr>
        <w:t>,</w:t>
      </w:r>
      <w:r w:rsidRPr="00617644">
        <w:rPr>
          <w:rFonts w:ascii="Cambria" w:hAnsi="Cambria"/>
          <w:sz w:val="24"/>
          <w:szCs w:val="24"/>
        </w:rPr>
        <w:t xml:space="preserve"> u slučaju neuspješne kemijske obrade</w:t>
      </w:r>
      <w:r w:rsidR="00617644">
        <w:rPr>
          <w:rFonts w:ascii="Cambria" w:hAnsi="Cambria"/>
          <w:sz w:val="24"/>
          <w:szCs w:val="24"/>
        </w:rPr>
        <w:t>,</w:t>
      </w:r>
      <w:r w:rsidRPr="00617644">
        <w:rPr>
          <w:rFonts w:ascii="Cambria" w:hAnsi="Cambria"/>
          <w:sz w:val="24"/>
          <w:szCs w:val="24"/>
        </w:rPr>
        <w:t xml:space="preserve"> spriječi da </w:t>
      </w:r>
      <w:r w:rsidR="00005C79">
        <w:rPr>
          <w:rFonts w:ascii="Cambria" w:hAnsi="Cambria"/>
          <w:sz w:val="24"/>
          <w:szCs w:val="24"/>
        </w:rPr>
        <w:t>i</w:t>
      </w:r>
      <w:r w:rsidRPr="00617644">
        <w:rPr>
          <w:rFonts w:ascii="Cambria" w:hAnsi="Cambria"/>
          <w:sz w:val="24"/>
          <w:szCs w:val="24"/>
        </w:rPr>
        <w:t>oni metala odu s otpadnom vodom u okoliš.</w:t>
      </w:r>
    </w:p>
    <w:p w14:paraId="7D2829B2" w14:textId="2A2092E6" w:rsidR="00617644" w:rsidRPr="006645CE" w:rsidRDefault="00617644" w:rsidP="00005C79">
      <w:pPr>
        <w:ind w:left="125" w:right="90" w:firstLine="595"/>
        <w:rPr>
          <w:rFonts w:ascii="Cambria" w:hAnsi="Cambria"/>
          <w:sz w:val="24"/>
          <w:szCs w:val="24"/>
        </w:rPr>
      </w:pPr>
      <w:r w:rsidRPr="006645CE">
        <w:rPr>
          <w:rFonts w:ascii="Cambria" w:hAnsi="Cambria"/>
          <w:sz w:val="24"/>
          <w:szCs w:val="24"/>
        </w:rPr>
        <w:t>Otpadna voda s asfaltiranog manipulativnog platoa se sakuplja preko slivnika i kanala u tipski separator ulje/voda</w:t>
      </w:r>
      <w:r w:rsidR="00005C79">
        <w:rPr>
          <w:rFonts w:ascii="Cambria" w:hAnsi="Cambria"/>
          <w:sz w:val="24"/>
          <w:szCs w:val="24"/>
        </w:rPr>
        <w:t>,</w:t>
      </w:r>
      <w:r w:rsidRPr="006645CE">
        <w:rPr>
          <w:rFonts w:ascii="Cambria" w:hAnsi="Cambria"/>
          <w:sz w:val="24"/>
          <w:szCs w:val="24"/>
        </w:rPr>
        <w:t xml:space="preserve"> OIL s koalescentnim filtrom</w:t>
      </w:r>
      <w:r w:rsidR="006645CE">
        <w:rPr>
          <w:rFonts w:ascii="Cambria" w:hAnsi="Cambria"/>
          <w:sz w:val="24"/>
          <w:szCs w:val="24"/>
        </w:rPr>
        <w:t>,</w:t>
      </w:r>
      <w:r w:rsidRPr="006645CE">
        <w:rPr>
          <w:rFonts w:ascii="Cambria" w:hAnsi="Cambria"/>
          <w:sz w:val="24"/>
          <w:szCs w:val="24"/>
        </w:rPr>
        <w:t xml:space="preserve"> kapaciteta 5 l/s i nakon prečišćavanja se odvodi preko okna</w:t>
      </w:r>
      <w:r w:rsidR="00005C79">
        <w:rPr>
          <w:rFonts w:ascii="Cambria" w:hAnsi="Cambria"/>
          <w:sz w:val="24"/>
          <w:szCs w:val="24"/>
        </w:rPr>
        <w:t>,</w:t>
      </w:r>
      <w:r w:rsidRPr="006645CE">
        <w:rPr>
          <w:rFonts w:ascii="Cambria" w:hAnsi="Cambria"/>
          <w:sz w:val="24"/>
          <w:szCs w:val="24"/>
        </w:rPr>
        <w:t xml:space="preserve"> u lokalni potok Banovac.  </w:t>
      </w:r>
    </w:p>
    <w:p w14:paraId="21C68CF1" w14:textId="376E37E0" w:rsidR="00617644" w:rsidRPr="006645CE" w:rsidRDefault="00617644" w:rsidP="00005C79">
      <w:pPr>
        <w:ind w:left="125" w:right="90" w:firstLine="595"/>
        <w:rPr>
          <w:rFonts w:ascii="Cambria" w:hAnsi="Cambria"/>
          <w:sz w:val="24"/>
          <w:szCs w:val="24"/>
        </w:rPr>
      </w:pPr>
      <w:r w:rsidRPr="006645CE">
        <w:rPr>
          <w:rFonts w:ascii="Cambria" w:hAnsi="Cambria"/>
          <w:sz w:val="24"/>
          <w:szCs w:val="24"/>
        </w:rPr>
        <w:t>Sanitarno-fekalna otpadna voda se odvodi fekalnom kanalizacijom</w:t>
      </w:r>
      <w:r w:rsidR="006645CE">
        <w:rPr>
          <w:rFonts w:ascii="Cambria" w:hAnsi="Cambria"/>
          <w:sz w:val="24"/>
          <w:szCs w:val="24"/>
        </w:rPr>
        <w:t>,</w:t>
      </w:r>
      <w:r w:rsidRPr="006645CE">
        <w:rPr>
          <w:rFonts w:ascii="Cambria" w:hAnsi="Cambria"/>
          <w:sz w:val="24"/>
          <w:szCs w:val="24"/>
        </w:rPr>
        <w:t xml:space="preserve"> preko preljevnog šahta</w:t>
      </w:r>
      <w:r w:rsidR="006645CE">
        <w:rPr>
          <w:rFonts w:ascii="Cambria" w:hAnsi="Cambria"/>
          <w:sz w:val="24"/>
          <w:szCs w:val="24"/>
        </w:rPr>
        <w:t>, u septičku jamu, s</w:t>
      </w:r>
      <w:r w:rsidRPr="006645CE">
        <w:rPr>
          <w:rFonts w:ascii="Cambria" w:hAnsi="Cambria"/>
          <w:sz w:val="24"/>
          <w:szCs w:val="24"/>
        </w:rPr>
        <w:t xml:space="preserve"> preljevom u vodoupojni bunar.  </w:t>
      </w:r>
    </w:p>
    <w:p w14:paraId="3EC87B24" w14:textId="1AF04F39" w:rsidR="000176F3" w:rsidRPr="00005C79" w:rsidRDefault="00617644" w:rsidP="00005C79">
      <w:pPr>
        <w:ind w:left="125" w:right="90" w:firstLine="595"/>
        <w:rPr>
          <w:rFonts w:ascii="Cambria" w:hAnsi="Cambria"/>
          <w:sz w:val="24"/>
          <w:szCs w:val="24"/>
        </w:rPr>
      </w:pPr>
      <w:r w:rsidRPr="006645CE">
        <w:rPr>
          <w:rFonts w:ascii="Cambria" w:hAnsi="Cambria"/>
          <w:sz w:val="24"/>
          <w:szCs w:val="24"/>
        </w:rPr>
        <w:t>Zbrinjavanje mulja i taloga iz septičke jame se vrši periodično, odnosno po potrebi nakon punjenja septičke jame, angaž</w:t>
      </w:r>
      <w:r w:rsidR="006645CE">
        <w:rPr>
          <w:rFonts w:ascii="Cambria" w:hAnsi="Cambria"/>
          <w:sz w:val="24"/>
          <w:szCs w:val="24"/>
        </w:rPr>
        <w:t>ira</w:t>
      </w:r>
      <w:r w:rsidRPr="006645CE">
        <w:rPr>
          <w:rFonts w:ascii="Cambria" w:hAnsi="Cambria"/>
          <w:sz w:val="24"/>
          <w:szCs w:val="24"/>
        </w:rPr>
        <w:t xml:space="preserve">njem JKP </w:t>
      </w:r>
      <w:r w:rsidR="00005C79">
        <w:rPr>
          <w:rFonts w:ascii="Cambria" w:hAnsi="Cambria"/>
          <w:sz w:val="24"/>
          <w:szCs w:val="24"/>
        </w:rPr>
        <w:t>„</w:t>
      </w:r>
      <w:r w:rsidRPr="006645CE">
        <w:rPr>
          <w:rFonts w:ascii="Cambria" w:hAnsi="Cambria"/>
          <w:sz w:val="24"/>
          <w:szCs w:val="24"/>
        </w:rPr>
        <w:t>Vitkom</w:t>
      </w:r>
      <w:r w:rsidR="00005C79">
        <w:rPr>
          <w:rFonts w:ascii="Cambria" w:hAnsi="Cambria"/>
          <w:sz w:val="24"/>
          <w:szCs w:val="24"/>
        </w:rPr>
        <w:t>“</w:t>
      </w:r>
      <w:r w:rsidRPr="006645CE">
        <w:rPr>
          <w:rFonts w:ascii="Cambria" w:hAnsi="Cambria"/>
          <w:sz w:val="24"/>
          <w:szCs w:val="24"/>
        </w:rPr>
        <w:t xml:space="preserve"> d.o.o. Vitez, koje upravlja </w:t>
      </w:r>
      <w:r w:rsidRPr="00005C79">
        <w:rPr>
          <w:rFonts w:ascii="Cambria" w:hAnsi="Cambria"/>
          <w:sz w:val="24"/>
          <w:szCs w:val="24"/>
        </w:rPr>
        <w:t>gradskim vodovodnim i kanalizacijskim sistemom.</w:t>
      </w:r>
    </w:p>
    <w:p w14:paraId="0A5E09FA" w14:textId="3096CC3D" w:rsidR="00005C79" w:rsidRPr="000176F3" w:rsidRDefault="00005C79" w:rsidP="00005C79">
      <w:pPr>
        <w:ind w:left="125" w:right="90"/>
        <w:rPr>
          <w:rFonts w:ascii="Cambria" w:hAnsi="Cambria"/>
          <w:i/>
          <w:sz w:val="24"/>
          <w:szCs w:val="24"/>
        </w:rPr>
      </w:pPr>
      <w:r w:rsidRPr="000176F3">
        <w:rPr>
          <w:rFonts w:ascii="Cambria" w:hAnsi="Cambria"/>
          <w:i/>
          <w:sz w:val="24"/>
          <w:szCs w:val="24"/>
        </w:rPr>
        <w:t>3.</w:t>
      </w:r>
      <w:r w:rsidR="00151FB5">
        <w:rPr>
          <w:rFonts w:ascii="Cambria" w:hAnsi="Cambria"/>
          <w:i/>
          <w:sz w:val="24"/>
          <w:szCs w:val="24"/>
        </w:rPr>
        <w:t>5</w:t>
      </w:r>
      <w:r w:rsidRPr="000176F3">
        <w:rPr>
          <w:rFonts w:ascii="Cambria" w:hAnsi="Cambria"/>
          <w:i/>
          <w:sz w:val="24"/>
          <w:szCs w:val="24"/>
        </w:rPr>
        <w:t xml:space="preserve">. Tehnološka jedinica za </w:t>
      </w:r>
      <w:r>
        <w:rPr>
          <w:rFonts w:ascii="Cambria" w:hAnsi="Cambria"/>
          <w:i/>
          <w:sz w:val="24"/>
          <w:szCs w:val="24"/>
        </w:rPr>
        <w:t>mehaničku obradu neopasnog metalnog otpada</w:t>
      </w:r>
    </w:p>
    <w:p w14:paraId="1E956B77" w14:textId="35F18BC9" w:rsidR="00FE176C" w:rsidRPr="008E53B3" w:rsidRDefault="00FE176C" w:rsidP="00005C79">
      <w:pPr>
        <w:ind w:left="125" w:right="90" w:firstLine="595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U pogonu za recikliranje istrošenih olovnih akumulatora i metalnog otpada na lokaciji Šantići, općina Vitez pored </w:t>
      </w:r>
      <w:r w:rsidR="00005C79">
        <w:rPr>
          <w:rFonts w:ascii="Cambria" w:hAnsi="Cambria"/>
          <w:sz w:val="24"/>
          <w:szCs w:val="24"/>
        </w:rPr>
        <w:t>prijma</w:t>
      </w:r>
      <w:r w:rsidRPr="008E53B3">
        <w:rPr>
          <w:rFonts w:ascii="Cambria" w:hAnsi="Cambria"/>
          <w:sz w:val="24"/>
          <w:szCs w:val="24"/>
        </w:rPr>
        <w:t xml:space="preserve">, skladištenja i </w:t>
      </w:r>
      <w:r w:rsidR="00005C79">
        <w:rPr>
          <w:rFonts w:ascii="Cambria" w:hAnsi="Cambria"/>
          <w:sz w:val="24"/>
          <w:szCs w:val="24"/>
        </w:rPr>
        <w:t xml:space="preserve">fizikalno-kemijske </w:t>
      </w:r>
      <w:r w:rsidRPr="008E53B3">
        <w:rPr>
          <w:rFonts w:ascii="Cambria" w:hAnsi="Cambria"/>
          <w:sz w:val="24"/>
          <w:szCs w:val="24"/>
        </w:rPr>
        <w:t xml:space="preserve">obrade </w:t>
      </w:r>
      <w:r w:rsidR="00005C79">
        <w:rPr>
          <w:rFonts w:ascii="Cambria" w:hAnsi="Cambria"/>
          <w:sz w:val="24"/>
          <w:szCs w:val="24"/>
        </w:rPr>
        <w:t>istrošenih</w:t>
      </w:r>
      <w:r w:rsidRPr="008E53B3">
        <w:rPr>
          <w:rFonts w:ascii="Cambria" w:hAnsi="Cambria"/>
          <w:sz w:val="24"/>
          <w:szCs w:val="24"/>
        </w:rPr>
        <w:t xml:space="preserve"> olovnih akumulatora vršit će se </w:t>
      </w:r>
      <w:r w:rsidR="00005C79">
        <w:rPr>
          <w:rFonts w:ascii="Cambria" w:hAnsi="Cambria"/>
          <w:sz w:val="24"/>
          <w:szCs w:val="24"/>
        </w:rPr>
        <w:t>prijam</w:t>
      </w:r>
      <w:r w:rsidRPr="008E53B3">
        <w:rPr>
          <w:rFonts w:ascii="Cambria" w:hAnsi="Cambria"/>
          <w:sz w:val="24"/>
          <w:szCs w:val="24"/>
        </w:rPr>
        <w:t xml:space="preserve">, skladištenje i mehanička obrada </w:t>
      </w:r>
      <w:r w:rsidR="00005C79">
        <w:rPr>
          <w:rFonts w:ascii="Cambria" w:hAnsi="Cambria"/>
          <w:sz w:val="24"/>
          <w:szCs w:val="24"/>
        </w:rPr>
        <w:t xml:space="preserve">neopasnog </w:t>
      </w:r>
      <w:r w:rsidRPr="008E53B3">
        <w:rPr>
          <w:rFonts w:ascii="Cambria" w:hAnsi="Cambria"/>
          <w:sz w:val="24"/>
          <w:szCs w:val="24"/>
        </w:rPr>
        <w:t xml:space="preserve">metalnog otpada u </w:t>
      </w:r>
      <w:r w:rsidR="00005C79">
        <w:rPr>
          <w:rFonts w:ascii="Cambria" w:hAnsi="Cambria"/>
          <w:sz w:val="24"/>
          <w:szCs w:val="24"/>
        </w:rPr>
        <w:t>svrhu njihovog daljnjeg iskorištavanja kao sekundarne sirovine, koja se otprema kupcima.</w:t>
      </w:r>
      <w:r w:rsidRPr="008E53B3">
        <w:rPr>
          <w:rFonts w:ascii="Cambria" w:hAnsi="Cambria"/>
          <w:sz w:val="24"/>
          <w:szCs w:val="24"/>
        </w:rPr>
        <w:t xml:space="preserve"> </w:t>
      </w:r>
    </w:p>
    <w:p w14:paraId="6548823B" w14:textId="27BCA9A4" w:rsidR="00FE176C" w:rsidRPr="008E53B3" w:rsidRDefault="00005C79" w:rsidP="00FE176C">
      <w:pPr>
        <w:spacing w:after="25"/>
        <w:ind w:left="125" w:right="9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M</w:t>
      </w:r>
      <w:r w:rsidR="00FE176C" w:rsidRPr="008E53B3">
        <w:rPr>
          <w:rFonts w:ascii="Cambria" w:hAnsi="Cambria"/>
          <w:sz w:val="24"/>
          <w:szCs w:val="24"/>
        </w:rPr>
        <w:t>ehaničk</w:t>
      </w:r>
      <w:r>
        <w:rPr>
          <w:rFonts w:ascii="Cambria" w:hAnsi="Cambria"/>
          <w:sz w:val="24"/>
          <w:szCs w:val="24"/>
        </w:rPr>
        <w:t>a</w:t>
      </w:r>
      <w:r w:rsidR="00FE176C" w:rsidRPr="008E53B3">
        <w:rPr>
          <w:rFonts w:ascii="Cambria" w:hAnsi="Cambria"/>
          <w:sz w:val="24"/>
          <w:szCs w:val="24"/>
        </w:rPr>
        <w:t xml:space="preserve"> obrad</w:t>
      </w:r>
      <w:r>
        <w:rPr>
          <w:rFonts w:ascii="Cambria" w:hAnsi="Cambria"/>
          <w:sz w:val="24"/>
          <w:szCs w:val="24"/>
        </w:rPr>
        <w:t>a</w:t>
      </w:r>
      <w:r w:rsidR="00FE176C" w:rsidRPr="008E53B3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neopasnog </w:t>
      </w:r>
      <w:r w:rsidR="00FE176C" w:rsidRPr="008E53B3">
        <w:rPr>
          <w:rFonts w:ascii="Cambria" w:hAnsi="Cambria"/>
          <w:sz w:val="24"/>
          <w:szCs w:val="24"/>
        </w:rPr>
        <w:t xml:space="preserve">metalnog otpada u ovom pogonu </w:t>
      </w:r>
      <w:r w:rsidR="006B4B7C">
        <w:rPr>
          <w:rFonts w:ascii="Cambria" w:hAnsi="Cambria"/>
          <w:sz w:val="24"/>
          <w:szCs w:val="24"/>
        </w:rPr>
        <w:t xml:space="preserve">vrši se kroz </w:t>
      </w:r>
      <w:r w:rsidR="00FE176C" w:rsidRPr="008E53B3">
        <w:rPr>
          <w:rFonts w:ascii="Cambria" w:hAnsi="Cambria"/>
          <w:sz w:val="24"/>
          <w:szCs w:val="24"/>
        </w:rPr>
        <w:t>sljedeć</w:t>
      </w:r>
      <w:r w:rsidR="006B4B7C">
        <w:rPr>
          <w:rFonts w:ascii="Cambria" w:hAnsi="Cambria"/>
          <w:sz w:val="24"/>
          <w:szCs w:val="24"/>
        </w:rPr>
        <w:t>e</w:t>
      </w:r>
      <w:r w:rsidR="00FE176C" w:rsidRPr="008E53B3">
        <w:rPr>
          <w:rFonts w:ascii="Cambria" w:hAnsi="Cambria"/>
          <w:sz w:val="24"/>
          <w:szCs w:val="24"/>
        </w:rPr>
        <w:t xml:space="preserve"> faz</w:t>
      </w:r>
      <w:r w:rsidR="006B4B7C">
        <w:rPr>
          <w:rFonts w:ascii="Cambria" w:hAnsi="Cambria"/>
          <w:sz w:val="24"/>
          <w:szCs w:val="24"/>
        </w:rPr>
        <w:t>e</w:t>
      </w:r>
      <w:r w:rsidR="00FE176C" w:rsidRPr="008E53B3">
        <w:rPr>
          <w:rFonts w:ascii="Cambria" w:hAnsi="Cambria"/>
          <w:sz w:val="24"/>
          <w:szCs w:val="24"/>
        </w:rPr>
        <w:t xml:space="preserve"> i operacij</w:t>
      </w:r>
      <w:r w:rsidR="006B4B7C">
        <w:rPr>
          <w:rFonts w:ascii="Cambria" w:hAnsi="Cambria"/>
          <w:sz w:val="24"/>
          <w:szCs w:val="24"/>
        </w:rPr>
        <w:t>e</w:t>
      </w:r>
      <w:r w:rsidR="00FE176C" w:rsidRPr="008E53B3">
        <w:rPr>
          <w:rFonts w:ascii="Cambria" w:hAnsi="Cambria"/>
          <w:sz w:val="24"/>
          <w:szCs w:val="24"/>
        </w:rPr>
        <w:t xml:space="preserve">:  </w:t>
      </w:r>
    </w:p>
    <w:p w14:paraId="29B8EEA5" w14:textId="7BBAEAEE" w:rsidR="00FE176C" w:rsidRPr="008E53B3" w:rsidRDefault="00FE176C" w:rsidP="00FE176C">
      <w:pPr>
        <w:numPr>
          <w:ilvl w:val="0"/>
          <w:numId w:val="4"/>
        </w:numPr>
        <w:suppressAutoHyphens w:val="0"/>
        <w:spacing w:before="0" w:after="77" w:line="251" w:lineRule="auto"/>
        <w:ind w:right="90" w:hanging="146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>prij</w:t>
      </w:r>
      <w:r w:rsidR="006B4B7C">
        <w:rPr>
          <w:rFonts w:ascii="Cambria" w:hAnsi="Cambria"/>
          <w:sz w:val="24"/>
          <w:szCs w:val="24"/>
        </w:rPr>
        <w:t>a</w:t>
      </w:r>
      <w:r w:rsidRPr="008E53B3">
        <w:rPr>
          <w:rFonts w:ascii="Cambria" w:hAnsi="Cambria"/>
          <w:sz w:val="24"/>
          <w:szCs w:val="24"/>
        </w:rPr>
        <w:t xml:space="preserve">m, razvrstavanje i skladištenje </w:t>
      </w:r>
      <w:r w:rsidR="006B4B7C">
        <w:rPr>
          <w:rFonts w:ascii="Cambria" w:hAnsi="Cambria"/>
          <w:sz w:val="24"/>
          <w:szCs w:val="24"/>
        </w:rPr>
        <w:t xml:space="preserve">neopasnog </w:t>
      </w:r>
      <w:r w:rsidRPr="008E53B3">
        <w:rPr>
          <w:rFonts w:ascii="Cambria" w:hAnsi="Cambria"/>
          <w:sz w:val="24"/>
          <w:szCs w:val="24"/>
        </w:rPr>
        <w:t xml:space="preserve">metalnog otpada i </w:t>
      </w:r>
      <w:r w:rsidR="006B4B7C">
        <w:rPr>
          <w:rFonts w:ascii="Cambria" w:hAnsi="Cambria"/>
          <w:sz w:val="24"/>
          <w:szCs w:val="24"/>
        </w:rPr>
        <w:t xml:space="preserve">metalnih </w:t>
      </w:r>
      <w:r w:rsidRPr="008E53B3">
        <w:rPr>
          <w:rFonts w:ascii="Cambria" w:hAnsi="Cambria"/>
          <w:sz w:val="24"/>
          <w:szCs w:val="24"/>
        </w:rPr>
        <w:t xml:space="preserve">ostataka,  </w:t>
      </w:r>
    </w:p>
    <w:p w14:paraId="36A80848" w14:textId="30466471" w:rsidR="00FE176C" w:rsidRPr="008E53B3" w:rsidRDefault="00FE176C" w:rsidP="00FE176C">
      <w:pPr>
        <w:numPr>
          <w:ilvl w:val="0"/>
          <w:numId w:val="4"/>
        </w:numPr>
        <w:suppressAutoHyphens w:val="0"/>
        <w:spacing w:before="0" w:after="121" w:line="251" w:lineRule="auto"/>
        <w:ind w:right="90" w:hanging="146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>obrada metalnog otpada: ras</w:t>
      </w:r>
      <w:r w:rsidR="006B4B7C">
        <w:rPr>
          <w:rFonts w:ascii="Cambria" w:hAnsi="Cambria"/>
          <w:sz w:val="24"/>
          <w:szCs w:val="24"/>
        </w:rPr>
        <w:t>tavljanje</w:t>
      </w:r>
      <w:r w:rsidRPr="008E53B3">
        <w:rPr>
          <w:rFonts w:ascii="Cambria" w:hAnsi="Cambria"/>
          <w:sz w:val="24"/>
          <w:szCs w:val="24"/>
        </w:rPr>
        <w:t>, sortiranje, rezanje, pre</w:t>
      </w:r>
      <w:r w:rsidR="006B4B7C">
        <w:rPr>
          <w:rFonts w:ascii="Cambria" w:hAnsi="Cambria"/>
          <w:sz w:val="24"/>
          <w:szCs w:val="24"/>
        </w:rPr>
        <w:t>š</w:t>
      </w:r>
      <w:r w:rsidRPr="008E53B3">
        <w:rPr>
          <w:rFonts w:ascii="Cambria" w:hAnsi="Cambria"/>
          <w:sz w:val="24"/>
          <w:szCs w:val="24"/>
        </w:rPr>
        <w:t>anje ili mljevenje metala i pakiranje</w:t>
      </w:r>
      <w:r w:rsidR="006B4B7C">
        <w:rPr>
          <w:rFonts w:ascii="Cambria" w:hAnsi="Cambria"/>
          <w:sz w:val="24"/>
          <w:szCs w:val="24"/>
        </w:rPr>
        <w:t xml:space="preserve"> izdvojenih metala</w:t>
      </w:r>
      <w:r w:rsidRPr="008E53B3">
        <w:rPr>
          <w:rFonts w:ascii="Cambria" w:hAnsi="Cambria"/>
          <w:sz w:val="24"/>
          <w:szCs w:val="24"/>
        </w:rPr>
        <w:t xml:space="preserve">,  </w:t>
      </w:r>
    </w:p>
    <w:p w14:paraId="675291EA" w14:textId="77777777" w:rsidR="00FE176C" w:rsidRPr="008E53B3" w:rsidRDefault="00FE176C" w:rsidP="00FE176C">
      <w:pPr>
        <w:numPr>
          <w:ilvl w:val="0"/>
          <w:numId w:val="4"/>
        </w:numPr>
        <w:suppressAutoHyphens w:val="0"/>
        <w:spacing w:before="0" w:after="75" w:line="251" w:lineRule="auto"/>
        <w:ind w:right="90" w:hanging="146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skladištenje sekundarnih sirovina od metala,  </w:t>
      </w:r>
    </w:p>
    <w:p w14:paraId="65B49D17" w14:textId="77777777" w:rsidR="00FE176C" w:rsidRPr="008E53B3" w:rsidRDefault="00FE176C" w:rsidP="00FE176C">
      <w:pPr>
        <w:numPr>
          <w:ilvl w:val="0"/>
          <w:numId w:val="4"/>
        </w:numPr>
        <w:suppressAutoHyphens w:val="0"/>
        <w:spacing w:before="0" w:after="5" w:line="251" w:lineRule="auto"/>
        <w:ind w:right="90" w:hanging="146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utovar i otprema sekundarnih sirovina od metala.  </w:t>
      </w:r>
    </w:p>
    <w:p w14:paraId="3F84305A" w14:textId="0C9B38E5" w:rsidR="00FE176C" w:rsidRPr="00E202C4" w:rsidRDefault="00FE176C" w:rsidP="00E202C4">
      <w:pPr>
        <w:spacing w:after="0" w:line="259" w:lineRule="auto"/>
        <w:ind w:left="110"/>
        <w:jc w:val="left"/>
        <w:rPr>
          <w:rFonts w:ascii="Cambria" w:eastAsia="Arial" w:hAnsi="Cambria" w:cs="Arial"/>
          <w:i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 </w:t>
      </w:r>
      <w:r w:rsidR="00A37A1F">
        <w:rPr>
          <w:rFonts w:ascii="Cambria" w:hAnsi="Cambria"/>
          <w:sz w:val="24"/>
          <w:szCs w:val="24"/>
        </w:rPr>
        <w:t>3.</w:t>
      </w:r>
      <w:r w:rsidR="004D4758">
        <w:rPr>
          <w:rFonts w:ascii="Cambria" w:hAnsi="Cambria"/>
          <w:sz w:val="24"/>
          <w:szCs w:val="24"/>
        </w:rPr>
        <w:t>5</w:t>
      </w:r>
      <w:r w:rsidRPr="00E202C4">
        <w:rPr>
          <w:rFonts w:ascii="Cambria" w:eastAsia="Arial" w:hAnsi="Cambria" w:cs="Arial"/>
          <w:i/>
          <w:sz w:val="24"/>
          <w:szCs w:val="24"/>
        </w:rPr>
        <w:t>.1. Prij</w:t>
      </w:r>
      <w:r w:rsidR="00A37A1F">
        <w:rPr>
          <w:rFonts w:ascii="Cambria" w:eastAsia="Arial" w:hAnsi="Cambria" w:cs="Arial"/>
          <w:i/>
          <w:sz w:val="24"/>
          <w:szCs w:val="24"/>
        </w:rPr>
        <w:t>a</w:t>
      </w:r>
      <w:r w:rsidRPr="00E202C4">
        <w:rPr>
          <w:rFonts w:ascii="Cambria" w:eastAsia="Arial" w:hAnsi="Cambria" w:cs="Arial"/>
          <w:i/>
          <w:sz w:val="24"/>
          <w:szCs w:val="24"/>
        </w:rPr>
        <w:t xml:space="preserve">m i skladištenje metalnog otpada </w:t>
      </w:r>
    </w:p>
    <w:p w14:paraId="4D3FB740" w14:textId="68EF4B6F" w:rsidR="00FE176C" w:rsidRPr="008E53B3" w:rsidRDefault="00A37A1F" w:rsidP="00A37A1F">
      <w:pPr>
        <w:ind w:left="125" w:right="90" w:firstLine="595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Metalni otpad </w:t>
      </w:r>
      <w:r w:rsidR="00FE176C" w:rsidRPr="008E53B3">
        <w:rPr>
          <w:rFonts w:ascii="Cambria" w:hAnsi="Cambria"/>
          <w:sz w:val="24"/>
          <w:szCs w:val="24"/>
        </w:rPr>
        <w:t>se nakon otkupa od fizičkih i pravnih lica sortira po vrsti metala i skladišti u sk</w:t>
      </w:r>
      <w:r>
        <w:rPr>
          <w:rFonts w:ascii="Cambria" w:hAnsi="Cambria"/>
          <w:sz w:val="24"/>
          <w:szCs w:val="24"/>
        </w:rPr>
        <w:t xml:space="preserve">ladišnom dijelu metalnog otpada, koji ne sadrži opasne tvari. </w:t>
      </w:r>
      <w:r w:rsidR="00FE176C" w:rsidRPr="008E53B3">
        <w:rPr>
          <w:rFonts w:ascii="Cambria" w:hAnsi="Cambria"/>
          <w:sz w:val="24"/>
          <w:szCs w:val="24"/>
        </w:rPr>
        <w:t>Prikuplja</w:t>
      </w:r>
      <w:r>
        <w:rPr>
          <w:rFonts w:ascii="Cambria" w:hAnsi="Cambria"/>
          <w:sz w:val="24"/>
          <w:szCs w:val="24"/>
        </w:rPr>
        <w:t>ju se i obrađuju</w:t>
      </w:r>
      <w:r w:rsidR="00FE176C" w:rsidRPr="008E53B3">
        <w:rPr>
          <w:rFonts w:ascii="Cambria" w:hAnsi="Cambria"/>
          <w:sz w:val="24"/>
          <w:szCs w:val="24"/>
        </w:rPr>
        <w:t xml:space="preserve"> otpadi i ostaci bakra, legura bakra, aluminija, olova, cinka, nehrđajućeg čelika i </w:t>
      </w:r>
      <w:r>
        <w:rPr>
          <w:rFonts w:ascii="Cambria" w:hAnsi="Cambria"/>
          <w:sz w:val="24"/>
          <w:szCs w:val="24"/>
        </w:rPr>
        <w:t xml:space="preserve">željeza </w:t>
      </w:r>
      <w:r w:rsidR="00FE176C" w:rsidRPr="008E53B3">
        <w:rPr>
          <w:rFonts w:ascii="Cambria" w:hAnsi="Cambria"/>
          <w:sz w:val="24"/>
          <w:szCs w:val="24"/>
        </w:rPr>
        <w:t>i ostali otpadni metali.</w:t>
      </w:r>
      <w:r>
        <w:rPr>
          <w:rFonts w:ascii="Cambria" w:hAnsi="Cambria"/>
          <w:sz w:val="24"/>
          <w:szCs w:val="24"/>
        </w:rPr>
        <w:t xml:space="preserve"> </w:t>
      </w:r>
      <w:r w:rsidR="00FE176C" w:rsidRPr="008E53B3">
        <w:rPr>
          <w:rFonts w:ascii="Cambria" w:hAnsi="Cambria"/>
          <w:sz w:val="24"/>
          <w:szCs w:val="24"/>
        </w:rPr>
        <w:t xml:space="preserve">Doprema metalnog otpada u </w:t>
      </w:r>
      <w:r w:rsidR="003F4663">
        <w:rPr>
          <w:rFonts w:ascii="Cambria" w:hAnsi="Cambria"/>
          <w:sz w:val="24"/>
          <w:szCs w:val="24"/>
        </w:rPr>
        <w:t>Centar</w:t>
      </w:r>
      <w:r w:rsidR="00FE176C" w:rsidRPr="008E53B3">
        <w:rPr>
          <w:rFonts w:ascii="Cambria" w:hAnsi="Cambria"/>
          <w:sz w:val="24"/>
          <w:szCs w:val="24"/>
        </w:rPr>
        <w:t xml:space="preserve"> za </w:t>
      </w:r>
      <w:r w:rsidR="003F4663">
        <w:rPr>
          <w:rFonts w:ascii="Cambria" w:hAnsi="Cambria"/>
          <w:sz w:val="24"/>
          <w:szCs w:val="24"/>
        </w:rPr>
        <w:t>fizikalno-kemijsku</w:t>
      </w:r>
      <w:r w:rsidR="009374E3">
        <w:rPr>
          <w:rFonts w:ascii="Cambria" w:hAnsi="Cambria"/>
          <w:sz w:val="24"/>
          <w:szCs w:val="24"/>
        </w:rPr>
        <w:t xml:space="preserve"> obradu</w:t>
      </w:r>
      <w:r w:rsidR="00FE176C" w:rsidRPr="008E53B3">
        <w:rPr>
          <w:rFonts w:ascii="Cambria" w:hAnsi="Cambria"/>
          <w:sz w:val="24"/>
          <w:szCs w:val="24"/>
        </w:rPr>
        <w:t xml:space="preserve"> istrošenih olovnih akumulatora i</w:t>
      </w:r>
      <w:r w:rsidR="009374E3">
        <w:rPr>
          <w:rFonts w:ascii="Cambria" w:hAnsi="Cambria"/>
          <w:sz w:val="24"/>
          <w:szCs w:val="24"/>
        </w:rPr>
        <w:t xml:space="preserve"> drugog</w:t>
      </w:r>
      <w:r w:rsidR="00FE176C" w:rsidRPr="008E53B3">
        <w:rPr>
          <w:rFonts w:ascii="Cambria" w:hAnsi="Cambria"/>
          <w:sz w:val="24"/>
          <w:szCs w:val="24"/>
        </w:rPr>
        <w:t xml:space="preserve"> metalnog otpada se vrši vozilima koja se po dolasku prvo va</w:t>
      </w:r>
      <w:r w:rsidR="009374E3">
        <w:rPr>
          <w:rFonts w:ascii="Cambria" w:hAnsi="Cambria"/>
          <w:sz w:val="24"/>
          <w:szCs w:val="24"/>
        </w:rPr>
        <w:t>gaju</w:t>
      </w:r>
      <w:r w:rsidR="00FE176C" w:rsidRPr="008E53B3">
        <w:rPr>
          <w:rFonts w:ascii="Cambria" w:hAnsi="Cambria"/>
          <w:sz w:val="24"/>
          <w:szCs w:val="24"/>
        </w:rPr>
        <w:t xml:space="preserve"> na automatskoj kolnoj vagi. Nakon što se puno vozilo izva</w:t>
      </w:r>
      <w:r w:rsidR="009374E3">
        <w:rPr>
          <w:rFonts w:ascii="Cambria" w:hAnsi="Cambria"/>
          <w:sz w:val="24"/>
          <w:szCs w:val="24"/>
        </w:rPr>
        <w:t>ga</w:t>
      </w:r>
      <w:r w:rsidR="00FE176C" w:rsidRPr="008E53B3">
        <w:rPr>
          <w:rFonts w:ascii="Cambria" w:hAnsi="Cambria"/>
          <w:sz w:val="24"/>
          <w:szCs w:val="24"/>
        </w:rPr>
        <w:t xml:space="preserve"> vrši se istovar metalnog otpada na </w:t>
      </w:r>
      <w:r w:rsidR="009374E3">
        <w:rPr>
          <w:rFonts w:ascii="Cambria" w:hAnsi="Cambria"/>
          <w:sz w:val="24"/>
          <w:szCs w:val="24"/>
        </w:rPr>
        <w:t>prostoru za prijam metala</w:t>
      </w:r>
      <w:r w:rsidR="00FE176C" w:rsidRPr="008E53B3">
        <w:rPr>
          <w:rFonts w:ascii="Cambria" w:hAnsi="Cambria"/>
          <w:sz w:val="24"/>
          <w:szCs w:val="24"/>
        </w:rPr>
        <w:t xml:space="preserve">. </w:t>
      </w:r>
      <w:r w:rsidR="00FE176C" w:rsidRPr="00AF3BD5">
        <w:rPr>
          <w:rFonts w:ascii="Cambria" w:hAnsi="Cambria"/>
          <w:sz w:val="24"/>
          <w:szCs w:val="24"/>
        </w:rPr>
        <w:t xml:space="preserve">Prazno </w:t>
      </w:r>
      <w:r w:rsidR="00FE176C" w:rsidRPr="008E53B3">
        <w:rPr>
          <w:rFonts w:ascii="Cambria" w:hAnsi="Cambria"/>
          <w:sz w:val="24"/>
          <w:szCs w:val="24"/>
        </w:rPr>
        <w:t>vozilo se ponovno va</w:t>
      </w:r>
      <w:r w:rsidR="004B379E">
        <w:rPr>
          <w:rFonts w:ascii="Cambria" w:hAnsi="Cambria"/>
          <w:sz w:val="24"/>
          <w:szCs w:val="24"/>
        </w:rPr>
        <w:t xml:space="preserve">gai </w:t>
      </w:r>
      <w:r w:rsidR="00FE176C" w:rsidRPr="008E53B3">
        <w:rPr>
          <w:rFonts w:ascii="Cambria" w:hAnsi="Cambria"/>
          <w:sz w:val="24"/>
          <w:szCs w:val="24"/>
        </w:rPr>
        <w:t xml:space="preserve">na taj način </w:t>
      </w:r>
      <w:r w:rsidR="004B379E">
        <w:rPr>
          <w:rFonts w:ascii="Cambria" w:hAnsi="Cambria"/>
          <w:sz w:val="24"/>
          <w:szCs w:val="24"/>
        </w:rPr>
        <w:t xml:space="preserve">se </w:t>
      </w:r>
      <w:r w:rsidR="00FE176C" w:rsidRPr="008E53B3">
        <w:rPr>
          <w:rFonts w:ascii="Cambria" w:hAnsi="Cambria"/>
          <w:sz w:val="24"/>
          <w:szCs w:val="24"/>
        </w:rPr>
        <w:t xml:space="preserve">utvrđuje neto masa otpada koja ulazi u </w:t>
      </w:r>
      <w:r w:rsidR="004B379E">
        <w:rPr>
          <w:rFonts w:ascii="Cambria" w:hAnsi="Cambria"/>
          <w:sz w:val="24"/>
          <w:szCs w:val="24"/>
        </w:rPr>
        <w:t xml:space="preserve">proces mehaničke </w:t>
      </w:r>
      <w:r w:rsidR="00FE176C" w:rsidRPr="008E53B3">
        <w:rPr>
          <w:rFonts w:ascii="Cambria" w:hAnsi="Cambria"/>
          <w:sz w:val="24"/>
          <w:szCs w:val="24"/>
        </w:rPr>
        <w:t>obrad</w:t>
      </w:r>
      <w:r w:rsidR="004B379E">
        <w:rPr>
          <w:rFonts w:ascii="Cambria" w:hAnsi="Cambria"/>
          <w:sz w:val="24"/>
          <w:szCs w:val="24"/>
        </w:rPr>
        <w:t>e</w:t>
      </w:r>
      <w:r w:rsidR="00FE176C" w:rsidRPr="008E53B3">
        <w:rPr>
          <w:rFonts w:ascii="Cambria" w:hAnsi="Cambria"/>
          <w:sz w:val="24"/>
          <w:szCs w:val="24"/>
        </w:rPr>
        <w:t xml:space="preserve"> otpada. Evidencija vezana za vrstu, masu i porijeklo otpada će se voditi u digitalnom i tiskanom obliku</w:t>
      </w:r>
      <w:r w:rsidR="004B379E">
        <w:rPr>
          <w:rFonts w:ascii="Cambria" w:hAnsi="Cambria"/>
          <w:sz w:val="24"/>
          <w:szCs w:val="24"/>
        </w:rPr>
        <w:t>,</w:t>
      </w:r>
      <w:r w:rsidR="00FE176C" w:rsidRPr="008E53B3">
        <w:rPr>
          <w:rFonts w:ascii="Cambria" w:hAnsi="Cambria"/>
          <w:sz w:val="24"/>
          <w:szCs w:val="24"/>
        </w:rPr>
        <w:t xml:space="preserve"> </w:t>
      </w:r>
      <w:r w:rsidR="004B379E">
        <w:rPr>
          <w:rFonts w:ascii="Cambria" w:hAnsi="Cambria"/>
          <w:sz w:val="24"/>
          <w:szCs w:val="24"/>
        </w:rPr>
        <w:t>od strane lica odgovornog za prijam otpada</w:t>
      </w:r>
      <w:r w:rsidR="00FE176C" w:rsidRPr="008E53B3">
        <w:rPr>
          <w:rFonts w:ascii="Cambria" w:hAnsi="Cambria"/>
          <w:sz w:val="24"/>
          <w:szCs w:val="24"/>
        </w:rPr>
        <w:t xml:space="preserve">.  </w:t>
      </w:r>
    </w:p>
    <w:p w14:paraId="433D1427" w14:textId="77777777" w:rsidR="00AF3BD5" w:rsidRDefault="00FE176C" w:rsidP="00AF3BD5">
      <w:pPr>
        <w:ind w:left="125" w:right="90" w:firstLine="442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>Osoba odgovorna za prij</w:t>
      </w:r>
      <w:r w:rsidR="00AF3BD5">
        <w:rPr>
          <w:rFonts w:ascii="Cambria" w:hAnsi="Cambria"/>
          <w:sz w:val="24"/>
          <w:szCs w:val="24"/>
        </w:rPr>
        <w:t>a</w:t>
      </w:r>
      <w:r w:rsidRPr="008E53B3">
        <w:rPr>
          <w:rFonts w:ascii="Cambria" w:hAnsi="Cambria"/>
          <w:sz w:val="24"/>
          <w:szCs w:val="24"/>
        </w:rPr>
        <w:t>m otpada vrši kontrolu pratećih dokumenata i dopremljene pošiljke metalnog otpada, te vrstu i kvalitet metalnog otpada, a potom vrši vaganje i utvrđivanje mase otpada</w:t>
      </w:r>
      <w:r w:rsidR="00AF3BD5">
        <w:rPr>
          <w:rFonts w:ascii="Cambria" w:hAnsi="Cambria"/>
          <w:sz w:val="24"/>
          <w:szCs w:val="24"/>
        </w:rPr>
        <w:t>,</w:t>
      </w:r>
      <w:r w:rsidRPr="008E53B3">
        <w:rPr>
          <w:rFonts w:ascii="Cambria" w:hAnsi="Cambria"/>
          <w:sz w:val="24"/>
          <w:szCs w:val="24"/>
        </w:rPr>
        <w:t xml:space="preserve"> njegov prij</w:t>
      </w:r>
      <w:r w:rsidR="00AF3BD5">
        <w:rPr>
          <w:rFonts w:ascii="Cambria" w:hAnsi="Cambria"/>
          <w:sz w:val="24"/>
          <w:szCs w:val="24"/>
        </w:rPr>
        <w:t>a</w:t>
      </w:r>
      <w:r w:rsidRPr="008E53B3">
        <w:rPr>
          <w:rFonts w:ascii="Cambria" w:hAnsi="Cambria"/>
          <w:sz w:val="24"/>
          <w:szCs w:val="24"/>
        </w:rPr>
        <w:t xml:space="preserve">m i evidentiranje </w:t>
      </w:r>
      <w:r w:rsidR="00AF3BD5">
        <w:rPr>
          <w:rFonts w:ascii="Cambria" w:hAnsi="Cambria"/>
          <w:sz w:val="24"/>
          <w:szCs w:val="24"/>
        </w:rPr>
        <w:t>u</w:t>
      </w:r>
      <w:r w:rsidRPr="008E53B3">
        <w:rPr>
          <w:rFonts w:ascii="Cambria" w:hAnsi="Cambria"/>
          <w:sz w:val="24"/>
          <w:szCs w:val="24"/>
        </w:rPr>
        <w:t xml:space="preserve"> cilj</w:t>
      </w:r>
      <w:r w:rsidR="00AF3BD5">
        <w:rPr>
          <w:rFonts w:ascii="Cambria" w:hAnsi="Cambria"/>
          <w:sz w:val="24"/>
          <w:szCs w:val="24"/>
        </w:rPr>
        <w:t>u</w:t>
      </w:r>
      <w:r w:rsidRPr="008E53B3">
        <w:rPr>
          <w:rFonts w:ascii="Cambria" w:hAnsi="Cambria"/>
          <w:sz w:val="24"/>
          <w:szCs w:val="24"/>
        </w:rPr>
        <w:t xml:space="preserve"> skladištenja</w:t>
      </w:r>
      <w:r w:rsidR="00AF3BD5">
        <w:rPr>
          <w:rFonts w:ascii="Cambria" w:hAnsi="Cambria"/>
          <w:sz w:val="24"/>
          <w:szCs w:val="24"/>
        </w:rPr>
        <w:t>, do obrade.</w:t>
      </w:r>
      <w:r w:rsidRPr="008E53B3">
        <w:rPr>
          <w:rFonts w:ascii="Cambria" w:hAnsi="Cambria"/>
          <w:sz w:val="24"/>
          <w:szCs w:val="24"/>
        </w:rPr>
        <w:t xml:space="preserve"> Prilikom prihvata </w:t>
      </w:r>
      <w:r w:rsidR="00AF3BD5">
        <w:rPr>
          <w:rFonts w:ascii="Cambria" w:hAnsi="Cambria"/>
          <w:sz w:val="24"/>
          <w:szCs w:val="24"/>
        </w:rPr>
        <w:t xml:space="preserve">metalnog </w:t>
      </w:r>
      <w:r w:rsidRPr="008E53B3">
        <w:rPr>
          <w:rFonts w:ascii="Cambria" w:hAnsi="Cambria"/>
          <w:sz w:val="24"/>
          <w:szCs w:val="24"/>
        </w:rPr>
        <w:t>otpada odgovorna osoba obavlja sljedeće radnje:</w:t>
      </w:r>
      <w:r w:rsidR="00AF3BD5">
        <w:rPr>
          <w:rFonts w:ascii="Cambria" w:hAnsi="Cambria"/>
          <w:sz w:val="24"/>
          <w:szCs w:val="24"/>
        </w:rPr>
        <w:t xml:space="preserve"> </w:t>
      </w:r>
    </w:p>
    <w:p w14:paraId="2065E1D3" w14:textId="1B52858E" w:rsidR="00FE176C" w:rsidRPr="008E53B3" w:rsidRDefault="00FE176C" w:rsidP="00AF3BD5">
      <w:pPr>
        <w:numPr>
          <w:ilvl w:val="0"/>
          <w:numId w:val="5"/>
        </w:numPr>
        <w:suppressAutoHyphens w:val="0"/>
        <w:spacing w:before="0" w:after="0" w:line="251" w:lineRule="auto"/>
        <w:ind w:left="915" w:right="90" w:hanging="348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vizualni pregled otpada,  </w:t>
      </w:r>
    </w:p>
    <w:p w14:paraId="7F9531BE" w14:textId="5592CFCA" w:rsidR="00FE176C" w:rsidRPr="008E53B3" w:rsidRDefault="00FE176C" w:rsidP="00AF3BD5">
      <w:pPr>
        <w:numPr>
          <w:ilvl w:val="0"/>
          <w:numId w:val="5"/>
        </w:numPr>
        <w:suppressAutoHyphens w:val="0"/>
        <w:spacing w:before="0" w:after="0" w:line="251" w:lineRule="auto"/>
        <w:ind w:left="915" w:right="90" w:hanging="348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>kontrol</w:t>
      </w:r>
      <w:r w:rsidR="00AF3BD5">
        <w:rPr>
          <w:rFonts w:ascii="Cambria" w:hAnsi="Cambria"/>
          <w:sz w:val="24"/>
          <w:szCs w:val="24"/>
        </w:rPr>
        <w:t>u</w:t>
      </w:r>
      <w:r w:rsidRPr="008E53B3">
        <w:rPr>
          <w:rFonts w:ascii="Cambria" w:hAnsi="Cambria"/>
          <w:sz w:val="24"/>
          <w:szCs w:val="24"/>
        </w:rPr>
        <w:t xml:space="preserve"> cjelovitosti i ispravnosti prateće dokumentacije o otpadu,  </w:t>
      </w:r>
    </w:p>
    <w:p w14:paraId="19A23AEA" w14:textId="77777777" w:rsidR="00FE176C" w:rsidRPr="008E53B3" w:rsidRDefault="00FE176C" w:rsidP="00AF3BD5">
      <w:pPr>
        <w:numPr>
          <w:ilvl w:val="0"/>
          <w:numId w:val="5"/>
        </w:numPr>
        <w:suppressAutoHyphens w:val="0"/>
        <w:spacing w:before="0" w:after="0" w:line="251" w:lineRule="auto"/>
        <w:ind w:left="915" w:right="90" w:hanging="348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vaganje otpada s ciljem utvrđivanja njegove količine (mase) i evidentiranje u elektronsku evidenciju,  </w:t>
      </w:r>
    </w:p>
    <w:p w14:paraId="7FBAE444" w14:textId="77777777" w:rsidR="00FE176C" w:rsidRPr="008E53B3" w:rsidRDefault="00FE176C" w:rsidP="00AF3BD5">
      <w:pPr>
        <w:numPr>
          <w:ilvl w:val="0"/>
          <w:numId w:val="5"/>
        </w:numPr>
        <w:suppressAutoHyphens w:val="0"/>
        <w:spacing w:before="0" w:after="0" w:line="251" w:lineRule="auto"/>
        <w:ind w:left="915" w:right="90" w:hanging="348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kontrola radioaktivnosti metalnog otpada pomoću uređaja za detekciju radioaktivnosti,  </w:t>
      </w:r>
    </w:p>
    <w:p w14:paraId="3FD40CEC" w14:textId="2E33A617" w:rsidR="00FE176C" w:rsidRPr="008E53B3" w:rsidRDefault="00FE176C" w:rsidP="00AF3BD5">
      <w:pPr>
        <w:numPr>
          <w:ilvl w:val="0"/>
          <w:numId w:val="5"/>
        </w:numPr>
        <w:suppressAutoHyphens w:val="0"/>
        <w:spacing w:before="0" w:after="0" w:line="251" w:lineRule="auto"/>
        <w:ind w:left="915" w:right="90" w:hanging="348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>prij</w:t>
      </w:r>
      <w:r w:rsidR="00AF3BD5">
        <w:rPr>
          <w:rFonts w:ascii="Cambria" w:hAnsi="Cambria"/>
          <w:sz w:val="24"/>
          <w:szCs w:val="24"/>
        </w:rPr>
        <w:t>a</w:t>
      </w:r>
      <w:r w:rsidRPr="008E53B3">
        <w:rPr>
          <w:rFonts w:ascii="Cambria" w:hAnsi="Cambria"/>
          <w:sz w:val="24"/>
          <w:szCs w:val="24"/>
        </w:rPr>
        <w:t xml:space="preserve">m i skladištenje metalnog otpada </w:t>
      </w:r>
      <w:r w:rsidR="00AF3BD5">
        <w:rPr>
          <w:rFonts w:ascii="Cambria" w:hAnsi="Cambria"/>
          <w:sz w:val="24"/>
          <w:szCs w:val="24"/>
        </w:rPr>
        <w:t>u</w:t>
      </w:r>
      <w:r w:rsidRPr="008E53B3">
        <w:rPr>
          <w:rFonts w:ascii="Cambria" w:hAnsi="Cambria"/>
          <w:sz w:val="24"/>
          <w:szCs w:val="24"/>
        </w:rPr>
        <w:t xml:space="preserve"> skladište</w:t>
      </w:r>
      <w:r w:rsidR="00AF3BD5">
        <w:rPr>
          <w:rFonts w:ascii="Cambria" w:hAnsi="Cambria"/>
          <w:sz w:val="24"/>
          <w:szCs w:val="24"/>
        </w:rPr>
        <w:t>,</w:t>
      </w:r>
      <w:r w:rsidRPr="008E53B3">
        <w:rPr>
          <w:rFonts w:ascii="Cambria" w:hAnsi="Cambria"/>
          <w:sz w:val="24"/>
          <w:szCs w:val="24"/>
        </w:rPr>
        <w:t xml:space="preserve"> ukoliko nisu </w:t>
      </w:r>
      <w:r w:rsidR="00AF3BD5">
        <w:rPr>
          <w:rFonts w:ascii="Cambria" w:hAnsi="Cambria"/>
          <w:sz w:val="24"/>
          <w:szCs w:val="24"/>
        </w:rPr>
        <w:t xml:space="preserve">u </w:t>
      </w:r>
      <w:r w:rsidRPr="008E53B3">
        <w:rPr>
          <w:rFonts w:ascii="Cambria" w:hAnsi="Cambria"/>
          <w:sz w:val="24"/>
          <w:szCs w:val="24"/>
        </w:rPr>
        <w:t xml:space="preserve">prethodno navedenim postupcima utvrđene nikakve neusklađenosti i nedostaci.  </w:t>
      </w:r>
    </w:p>
    <w:p w14:paraId="2D80AFFE" w14:textId="6FA220BA" w:rsidR="00FE176C" w:rsidRPr="008E53B3" w:rsidRDefault="00FE176C" w:rsidP="004D4758">
      <w:pPr>
        <w:ind w:left="125" w:right="90" w:firstLine="442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>Otpaci i ostaci metala se skladište na vanjskom skladištu ili u skladišnom dijelu hale na način da se sortiraju po vrsti metala. Nakon prijma vrši se analiza i klasiranje metalnog otpada po sastavu i vrsti, te skladištenje u namjensko skladište u skladu s</w:t>
      </w:r>
      <w:r w:rsidR="000A07C8">
        <w:rPr>
          <w:rFonts w:ascii="Cambria" w:hAnsi="Cambria"/>
          <w:sz w:val="24"/>
          <w:szCs w:val="24"/>
        </w:rPr>
        <w:t xml:space="preserve"> propisanom</w:t>
      </w:r>
      <w:r w:rsidRPr="008E53B3">
        <w:rPr>
          <w:rFonts w:ascii="Cambria" w:hAnsi="Cambria"/>
          <w:sz w:val="24"/>
          <w:szCs w:val="24"/>
        </w:rPr>
        <w:t xml:space="preserve"> procedurom.  </w:t>
      </w:r>
    </w:p>
    <w:p w14:paraId="3CEC7924" w14:textId="4D0A56B9" w:rsidR="00FE176C" w:rsidRPr="008E53B3" w:rsidRDefault="00FE176C" w:rsidP="000A07C8">
      <w:pPr>
        <w:ind w:left="125" w:right="90" w:firstLine="595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>U fazi prij</w:t>
      </w:r>
      <w:r w:rsidR="00D524B9">
        <w:rPr>
          <w:rFonts w:ascii="Cambria" w:hAnsi="Cambria"/>
          <w:sz w:val="24"/>
          <w:szCs w:val="24"/>
        </w:rPr>
        <w:t>a</w:t>
      </w:r>
      <w:r w:rsidRPr="008E53B3">
        <w:rPr>
          <w:rFonts w:ascii="Cambria" w:hAnsi="Cambria"/>
          <w:sz w:val="24"/>
          <w:szCs w:val="24"/>
        </w:rPr>
        <w:t>ma, selekcioniranja i skladištenja izdvaja se otpad koji se ne može obraditi u ovom pogonu odnosno otpad koji je potrebno predati na daljnje zbrinjavanje, koji nije moguće obraditi u ovom pogonu, otpad kojem je moguće ukidanje statusa otpada i plasman na tržište, kao i neupotrebljivi otpad koji se treba zbrinuti kao smeće odlaganjem na deponiju</w:t>
      </w:r>
      <w:r w:rsidR="00D524B9">
        <w:rPr>
          <w:rFonts w:ascii="Cambria" w:hAnsi="Cambria"/>
          <w:sz w:val="24"/>
          <w:szCs w:val="24"/>
        </w:rPr>
        <w:t>,</w:t>
      </w:r>
      <w:r w:rsidRPr="008E53B3">
        <w:rPr>
          <w:rFonts w:ascii="Cambria" w:hAnsi="Cambria"/>
          <w:sz w:val="24"/>
          <w:szCs w:val="24"/>
        </w:rPr>
        <w:t xml:space="preserve"> ako se radi o bezopasnom otpadu ili isporukom ovlaštenom operatoru</w:t>
      </w:r>
      <w:r w:rsidR="00D524B9">
        <w:rPr>
          <w:rFonts w:ascii="Cambria" w:hAnsi="Cambria"/>
          <w:sz w:val="24"/>
          <w:szCs w:val="24"/>
        </w:rPr>
        <w:t>,</w:t>
      </w:r>
      <w:r w:rsidRPr="008E53B3">
        <w:rPr>
          <w:rFonts w:ascii="Cambria" w:hAnsi="Cambria"/>
          <w:sz w:val="24"/>
          <w:szCs w:val="24"/>
        </w:rPr>
        <w:t xml:space="preserve"> ako se radi o opasnom otpadu. Ovaj otpad izdvaja se ručno u za to predviđene spremnike. Nakon što se spremnici napune, predaju se ovlaštenoj osobi na daljnje gospodarenje</w:t>
      </w:r>
      <w:r w:rsidR="000A07C8">
        <w:rPr>
          <w:rFonts w:ascii="Cambria" w:hAnsi="Cambria"/>
          <w:sz w:val="24"/>
          <w:szCs w:val="24"/>
        </w:rPr>
        <w:t>,</w:t>
      </w:r>
      <w:r w:rsidRPr="008E53B3">
        <w:rPr>
          <w:rFonts w:ascii="Cambria" w:hAnsi="Cambria"/>
          <w:sz w:val="24"/>
          <w:szCs w:val="24"/>
        </w:rPr>
        <w:t xml:space="preserve"> u skladu sa zakonskom regulativom za upravljanje otpadom.  </w:t>
      </w:r>
    </w:p>
    <w:p w14:paraId="58F04570" w14:textId="2C42E4E4" w:rsidR="00FE176C" w:rsidRPr="008E53B3" w:rsidRDefault="00FE176C" w:rsidP="000A07C8">
      <w:pPr>
        <w:spacing w:after="107"/>
        <w:ind w:left="125" w:right="90" w:firstLine="595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lastRenderedPageBreak/>
        <w:t xml:space="preserve">Razvrstavanja otpada vrši </w:t>
      </w:r>
      <w:r w:rsidR="000A07C8">
        <w:rPr>
          <w:rFonts w:ascii="Cambria" w:hAnsi="Cambria"/>
          <w:sz w:val="24"/>
          <w:szCs w:val="24"/>
        </w:rPr>
        <w:t xml:space="preserve">ovlaštena </w:t>
      </w:r>
      <w:r w:rsidRPr="008E53B3">
        <w:rPr>
          <w:rFonts w:ascii="Cambria" w:hAnsi="Cambria"/>
          <w:sz w:val="24"/>
          <w:szCs w:val="24"/>
        </w:rPr>
        <w:t xml:space="preserve">osoba </w:t>
      </w:r>
      <w:r w:rsidR="000A07C8">
        <w:rPr>
          <w:rFonts w:ascii="Cambria" w:hAnsi="Cambria"/>
          <w:sz w:val="24"/>
          <w:szCs w:val="24"/>
        </w:rPr>
        <w:t xml:space="preserve">za prijam </w:t>
      </w:r>
      <w:r w:rsidRPr="008E53B3">
        <w:rPr>
          <w:rFonts w:ascii="Cambria" w:hAnsi="Cambria"/>
          <w:sz w:val="24"/>
          <w:szCs w:val="24"/>
        </w:rPr>
        <w:t>otpad</w:t>
      </w:r>
      <w:r w:rsidR="000A07C8">
        <w:rPr>
          <w:rFonts w:ascii="Cambria" w:hAnsi="Cambria"/>
          <w:sz w:val="24"/>
          <w:szCs w:val="24"/>
        </w:rPr>
        <w:t>a</w:t>
      </w:r>
      <w:r w:rsidRPr="008E53B3">
        <w:rPr>
          <w:rFonts w:ascii="Cambria" w:hAnsi="Cambria"/>
          <w:sz w:val="24"/>
          <w:szCs w:val="24"/>
        </w:rPr>
        <w:t xml:space="preserve">, u pogon za upravljanje otpadom. Sistemom upravljanja otpadom osigurava se provjera i kontrola pošiljke i ispravnosti prateće dokumentacije.  </w:t>
      </w:r>
    </w:p>
    <w:p w14:paraId="0E9087D2" w14:textId="5C375C7C" w:rsidR="00FE176C" w:rsidRPr="008E53B3" w:rsidRDefault="00FE176C" w:rsidP="000A07C8">
      <w:pPr>
        <w:spacing w:after="141"/>
        <w:ind w:left="125" w:right="90" w:firstLine="595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Nakon prijma </w:t>
      </w:r>
      <w:r w:rsidR="000A07C8">
        <w:rPr>
          <w:rFonts w:ascii="Cambria" w:hAnsi="Cambria"/>
          <w:sz w:val="24"/>
          <w:szCs w:val="24"/>
        </w:rPr>
        <w:t xml:space="preserve">neopasni </w:t>
      </w:r>
      <w:r w:rsidRPr="008E53B3">
        <w:rPr>
          <w:rFonts w:ascii="Cambria" w:hAnsi="Cambria"/>
          <w:sz w:val="24"/>
          <w:szCs w:val="24"/>
        </w:rPr>
        <w:t>metalni otpad se selektivno skladišti</w:t>
      </w:r>
      <w:r w:rsidR="00D524B9">
        <w:rPr>
          <w:rFonts w:ascii="Cambria" w:hAnsi="Cambria"/>
          <w:sz w:val="24"/>
          <w:szCs w:val="24"/>
        </w:rPr>
        <w:t>,</w:t>
      </w:r>
      <w:r w:rsidRPr="008E53B3">
        <w:rPr>
          <w:rFonts w:ascii="Cambria" w:hAnsi="Cambria"/>
          <w:sz w:val="24"/>
          <w:szCs w:val="24"/>
        </w:rPr>
        <w:t xml:space="preserve"> po </w:t>
      </w:r>
      <w:r w:rsidR="000A07C8">
        <w:rPr>
          <w:rFonts w:ascii="Cambria" w:hAnsi="Cambria"/>
          <w:sz w:val="24"/>
          <w:szCs w:val="24"/>
        </w:rPr>
        <w:t xml:space="preserve">vrsti </w:t>
      </w:r>
      <w:r w:rsidRPr="008E53B3">
        <w:rPr>
          <w:rFonts w:ascii="Cambria" w:hAnsi="Cambria"/>
          <w:sz w:val="24"/>
          <w:szCs w:val="24"/>
        </w:rPr>
        <w:t>u</w:t>
      </w:r>
      <w:r w:rsidR="000A07C8">
        <w:rPr>
          <w:rFonts w:ascii="Cambria" w:hAnsi="Cambria"/>
          <w:sz w:val="24"/>
          <w:szCs w:val="24"/>
        </w:rPr>
        <w:t xml:space="preserve"> dijelu kruga i dijelu hale</w:t>
      </w:r>
      <w:r w:rsidR="00D524B9">
        <w:rPr>
          <w:rFonts w:ascii="Cambria" w:hAnsi="Cambria"/>
          <w:sz w:val="24"/>
          <w:szCs w:val="24"/>
        </w:rPr>
        <w:t>,</w:t>
      </w:r>
      <w:r w:rsidR="000A07C8">
        <w:rPr>
          <w:rFonts w:ascii="Cambria" w:hAnsi="Cambria"/>
          <w:sz w:val="24"/>
          <w:szCs w:val="24"/>
        </w:rPr>
        <w:t xml:space="preserve"> u kojem se vrši recikliranje metalnog otpada. </w:t>
      </w:r>
      <w:r w:rsidRPr="008E53B3">
        <w:rPr>
          <w:rFonts w:ascii="Cambria" w:hAnsi="Cambria"/>
          <w:sz w:val="24"/>
          <w:szCs w:val="24"/>
        </w:rPr>
        <w:t>Sve vanjske površine su izvedene sa s</w:t>
      </w:r>
      <w:r w:rsidR="000A07C8">
        <w:rPr>
          <w:rFonts w:ascii="Cambria" w:hAnsi="Cambria"/>
          <w:sz w:val="24"/>
          <w:szCs w:val="24"/>
        </w:rPr>
        <w:t>ustavom</w:t>
      </w:r>
      <w:r w:rsidRPr="008E53B3">
        <w:rPr>
          <w:rFonts w:ascii="Cambria" w:hAnsi="Cambria"/>
          <w:sz w:val="24"/>
          <w:szCs w:val="24"/>
        </w:rPr>
        <w:t xml:space="preserve"> odvodnje oborinske vode u tipski separator ulje/voda. Otpad koji se skladišti u dijelu hale</w:t>
      </w:r>
      <w:r w:rsidR="00C75089">
        <w:rPr>
          <w:rFonts w:ascii="Cambria" w:hAnsi="Cambria"/>
          <w:sz w:val="24"/>
          <w:szCs w:val="24"/>
        </w:rPr>
        <w:t>,</w:t>
      </w:r>
      <w:r w:rsidRPr="008E53B3">
        <w:rPr>
          <w:rFonts w:ascii="Cambria" w:hAnsi="Cambria"/>
          <w:sz w:val="24"/>
          <w:szCs w:val="24"/>
        </w:rPr>
        <w:t xml:space="preserve"> skladišti se u spremnicima čime je spriječeno otjecanje oborina u okoliš. Otpadni materijali koji se neće tretirati, jer nema potrebe, poput mesinga, aluminija i sl. pakovat će se u big-bag vreće</w:t>
      </w:r>
      <w:r w:rsidR="00C75089">
        <w:rPr>
          <w:rFonts w:ascii="Cambria" w:hAnsi="Cambria"/>
          <w:sz w:val="24"/>
          <w:szCs w:val="24"/>
        </w:rPr>
        <w:t>,</w:t>
      </w:r>
      <w:r w:rsidRPr="008E53B3">
        <w:rPr>
          <w:rFonts w:ascii="Cambria" w:hAnsi="Cambria"/>
          <w:sz w:val="24"/>
          <w:szCs w:val="24"/>
        </w:rPr>
        <w:t xml:space="preserve"> koje se drže u otpremnom skladištu</w:t>
      </w:r>
      <w:r w:rsidR="00D524B9">
        <w:rPr>
          <w:rFonts w:ascii="Cambria" w:hAnsi="Cambria"/>
          <w:sz w:val="24"/>
          <w:szCs w:val="24"/>
        </w:rPr>
        <w:t>,</w:t>
      </w:r>
      <w:r w:rsidRPr="008E53B3">
        <w:rPr>
          <w:rFonts w:ascii="Cambria" w:hAnsi="Cambria"/>
          <w:sz w:val="24"/>
          <w:szCs w:val="24"/>
        </w:rPr>
        <w:t xml:space="preserve"> do otpreme na tržište.  </w:t>
      </w:r>
    </w:p>
    <w:p w14:paraId="41F7FD82" w14:textId="57E0EAEA" w:rsidR="00FE176C" w:rsidRPr="008E53B3" w:rsidRDefault="00FE176C" w:rsidP="00061C6B">
      <w:pPr>
        <w:spacing w:after="26"/>
        <w:ind w:left="125" w:right="90" w:firstLine="595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>U hali se nalazi i prostorija namijenjena za skladišni prostor za opasni otpad koji se dopremi, izdvoji i/ili nastaje u tehnološkim procesima u pog</w:t>
      </w:r>
      <w:r w:rsidR="00C75089">
        <w:rPr>
          <w:rFonts w:ascii="Cambria" w:hAnsi="Cambria"/>
          <w:sz w:val="24"/>
          <w:szCs w:val="24"/>
        </w:rPr>
        <w:t>onu (vlastiti proizvodni otpad) do otpreme ovlaštenom operateru na zbrinjavanje („Aida-Commerce“ d.o.o. Sarajevo, u skladu s ugovorom.</w:t>
      </w:r>
      <w:r w:rsidRPr="008E53B3">
        <w:rPr>
          <w:rFonts w:ascii="Cambria" w:hAnsi="Cambria"/>
          <w:sz w:val="24"/>
          <w:szCs w:val="24"/>
        </w:rPr>
        <w:t xml:space="preserve"> Kontrolu skladištenja metalnog otpada provodi osoba odgovorna za prij</w:t>
      </w:r>
      <w:r w:rsidR="00C75089">
        <w:rPr>
          <w:rFonts w:ascii="Cambria" w:hAnsi="Cambria"/>
          <w:sz w:val="24"/>
          <w:szCs w:val="24"/>
        </w:rPr>
        <w:t>a</w:t>
      </w:r>
      <w:r w:rsidRPr="008E53B3">
        <w:rPr>
          <w:rFonts w:ascii="Cambria" w:hAnsi="Cambria"/>
          <w:sz w:val="24"/>
          <w:szCs w:val="24"/>
        </w:rPr>
        <w:t>m otpada</w:t>
      </w:r>
      <w:r w:rsidR="00C75089">
        <w:rPr>
          <w:rFonts w:ascii="Cambria" w:hAnsi="Cambria"/>
          <w:sz w:val="24"/>
          <w:szCs w:val="24"/>
        </w:rPr>
        <w:t xml:space="preserve"> ili</w:t>
      </w:r>
      <w:r w:rsidRPr="008E53B3">
        <w:rPr>
          <w:rFonts w:ascii="Cambria" w:hAnsi="Cambria"/>
          <w:sz w:val="24"/>
          <w:szCs w:val="24"/>
        </w:rPr>
        <w:t xml:space="preserve"> zamjenik odgovorne osobe.</w:t>
      </w:r>
      <w:r w:rsidR="00C75089">
        <w:rPr>
          <w:rFonts w:ascii="Cambria" w:hAnsi="Cambria"/>
          <w:sz w:val="24"/>
          <w:szCs w:val="24"/>
        </w:rPr>
        <w:t xml:space="preserve"> </w:t>
      </w:r>
      <w:r w:rsidRPr="008E53B3">
        <w:rPr>
          <w:rFonts w:ascii="Cambria" w:hAnsi="Cambria"/>
          <w:sz w:val="24"/>
          <w:szCs w:val="24"/>
        </w:rPr>
        <w:t xml:space="preserve">U skladištu se skladišti </w:t>
      </w:r>
      <w:r w:rsidRPr="00061C6B">
        <w:rPr>
          <w:rFonts w:ascii="Cambria" w:hAnsi="Cambria"/>
          <w:sz w:val="24"/>
          <w:szCs w:val="24"/>
        </w:rPr>
        <w:t xml:space="preserve">maksimalno jednomjesečna proizvodnja ovih materijala i to do njihove otpreme </w:t>
      </w:r>
      <w:r w:rsidRPr="008E53B3">
        <w:rPr>
          <w:rFonts w:ascii="Cambria" w:hAnsi="Cambria"/>
          <w:sz w:val="24"/>
          <w:szCs w:val="24"/>
        </w:rPr>
        <w:t xml:space="preserve">kupcima. </w:t>
      </w:r>
    </w:p>
    <w:p w14:paraId="6777BD82" w14:textId="0C6D7B11" w:rsidR="00FE176C" w:rsidRPr="003A57B7" w:rsidRDefault="00FE176C" w:rsidP="003A57B7">
      <w:pPr>
        <w:spacing w:after="146" w:line="259" w:lineRule="auto"/>
        <w:ind w:left="110"/>
        <w:jc w:val="left"/>
        <w:rPr>
          <w:rFonts w:ascii="Cambria" w:hAnsi="Cambria"/>
          <w:b/>
          <w:i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 </w:t>
      </w:r>
      <w:r w:rsidR="00061C6B">
        <w:rPr>
          <w:rFonts w:ascii="Cambria" w:hAnsi="Cambria"/>
          <w:i/>
          <w:sz w:val="24"/>
          <w:szCs w:val="24"/>
        </w:rPr>
        <w:t>3.</w:t>
      </w:r>
      <w:r w:rsidR="004D4758">
        <w:rPr>
          <w:rFonts w:ascii="Cambria" w:hAnsi="Cambria"/>
          <w:i/>
          <w:sz w:val="24"/>
          <w:szCs w:val="24"/>
        </w:rPr>
        <w:t>5</w:t>
      </w:r>
      <w:r w:rsidRPr="003A57B7">
        <w:rPr>
          <w:rFonts w:ascii="Cambria" w:hAnsi="Cambria"/>
          <w:i/>
          <w:sz w:val="24"/>
          <w:szCs w:val="24"/>
        </w:rPr>
        <w:t xml:space="preserve">.2.  Mehanička obrada metalnog otpada za ponovnu upotrebu </w:t>
      </w:r>
    </w:p>
    <w:p w14:paraId="77AE19DC" w14:textId="49C23135" w:rsidR="00FE176C" w:rsidRPr="008E53B3" w:rsidRDefault="00FE176C" w:rsidP="004D4758">
      <w:pPr>
        <w:spacing w:after="28"/>
        <w:ind w:left="125" w:right="90" w:firstLine="595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>Metalni otpad se dalje u pogonu podvrgava mehaničkoj obradi s ciljem pretvaranja u sekundarnu sirovinu</w:t>
      </w:r>
      <w:r w:rsidR="00061C6B">
        <w:rPr>
          <w:rFonts w:ascii="Cambria" w:hAnsi="Cambria"/>
          <w:sz w:val="24"/>
          <w:szCs w:val="24"/>
        </w:rPr>
        <w:t>,</w:t>
      </w:r>
      <w:r w:rsidRPr="008E53B3">
        <w:rPr>
          <w:rFonts w:ascii="Cambria" w:hAnsi="Cambria"/>
          <w:sz w:val="24"/>
          <w:szCs w:val="24"/>
        </w:rPr>
        <w:t xml:space="preserve"> radi dalj</w:t>
      </w:r>
      <w:r w:rsidR="00061C6B">
        <w:rPr>
          <w:rFonts w:ascii="Cambria" w:hAnsi="Cambria"/>
          <w:sz w:val="24"/>
          <w:szCs w:val="24"/>
        </w:rPr>
        <w:t>nj</w:t>
      </w:r>
      <w:r w:rsidRPr="008E53B3">
        <w:rPr>
          <w:rFonts w:ascii="Cambria" w:hAnsi="Cambria"/>
          <w:sz w:val="24"/>
          <w:szCs w:val="24"/>
        </w:rPr>
        <w:t xml:space="preserve">eg korištenja u svrhu proizvodnje proizvoda na bazi metala. Obrada metalnog otpada u ovom pogonu se vrši kroz sljedeće tehnološke operacije:  </w:t>
      </w:r>
    </w:p>
    <w:p w14:paraId="6D2313DE" w14:textId="77777777" w:rsidR="00FE176C" w:rsidRPr="008E53B3" w:rsidRDefault="00FE176C" w:rsidP="00061C6B">
      <w:pPr>
        <w:numPr>
          <w:ilvl w:val="0"/>
          <w:numId w:val="8"/>
        </w:numPr>
        <w:suppressAutoHyphens w:val="0"/>
        <w:spacing w:before="0" w:after="0" w:line="251" w:lineRule="auto"/>
        <w:ind w:right="90" w:hanging="146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čišćenje otpada od mehaničkih nečistoća,  </w:t>
      </w:r>
    </w:p>
    <w:p w14:paraId="75BE0ABB" w14:textId="77777777" w:rsidR="00FE176C" w:rsidRPr="008E53B3" w:rsidRDefault="00FE176C" w:rsidP="00061C6B">
      <w:pPr>
        <w:numPr>
          <w:ilvl w:val="0"/>
          <w:numId w:val="8"/>
        </w:numPr>
        <w:suppressAutoHyphens w:val="0"/>
        <w:spacing w:before="0" w:after="0" w:line="251" w:lineRule="auto"/>
        <w:ind w:right="90" w:hanging="146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rasklapanje i demontaža,  </w:t>
      </w:r>
    </w:p>
    <w:p w14:paraId="16AE951B" w14:textId="7D51BE6C" w:rsidR="00FE176C" w:rsidRPr="008E53B3" w:rsidRDefault="00FE176C" w:rsidP="00061C6B">
      <w:pPr>
        <w:numPr>
          <w:ilvl w:val="0"/>
          <w:numId w:val="8"/>
        </w:numPr>
        <w:suppressAutoHyphens w:val="0"/>
        <w:spacing w:before="0" w:after="0" w:line="251" w:lineRule="auto"/>
        <w:ind w:right="90" w:hanging="146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>sortiranje demontiranih dijelova</w:t>
      </w:r>
      <w:r w:rsidR="004D4758">
        <w:rPr>
          <w:rFonts w:ascii="Cambria" w:hAnsi="Cambria"/>
          <w:sz w:val="24"/>
          <w:szCs w:val="24"/>
        </w:rPr>
        <w:t>,</w:t>
      </w:r>
      <w:r w:rsidRPr="008E53B3">
        <w:rPr>
          <w:rFonts w:ascii="Cambria" w:hAnsi="Cambria"/>
          <w:sz w:val="24"/>
          <w:szCs w:val="24"/>
        </w:rPr>
        <w:t xml:space="preserve"> po vrsti i kategoriji,  </w:t>
      </w:r>
    </w:p>
    <w:p w14:paraId="429AF950" w14:textId="44E4411A" w:rsidR="00FE176C" w:rsidRPr="008E53B3" w:rsidRDefault="00FE176C" w:rsidP="00061C6B">
      <w:pPr>
        <w:numPr>
          <w:ilvl w:val="0"/>
          <w:numId w:val="8"/>
        </w:numPr>
        <w:suppressAutoHyphens w:val="0"/>
        <w:spacing w:before="0" w:after="0" w:line="251" w:lineRule="auto"/>
        <w:ind w:right="90" w:hanging="146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>rezanje il</w:t>
      </w:r>
      <w:r w:rsidR="004D4758">
        <w:rPr>
          <w:rFonts w:ascii="Cambria" w:hAnsi="Cambria"/>
          <w:sz w:val="24"/>
          <w:szCs w:val="24"/>
        </w:rPr>
        <w:t>i presanje ili mljevenje metala</w:t>
      </w:r>
      <w:r w:rsidRPr="008E53B3">
        <w:rPr>
          <w:rFonts w:ascii="Cambria" w:hAnsi="Cambria"/>
          <w:sz w:val="24"/>
          <w:szCs w:val="24"/>
        </w:rPr>
        <w:t xml:space="preserve"> i  </w:t>
      </w:r>
    </w:p>
    <w:p w14:paraId="4E5B36FF" w14:textId="77777777" w:rsidR="00FE176C" w:rsidRPr="008E53B3" w:rsidRDefault="00FE176C" w:rsidP="00061C6B">
      <w:pPr>
        <w:numPr>
          <w:ilvl w:val="0"/>
          <w:numId w:val="8"/>
        </w:numPr>
        <w:suppressAutoHyphens w:val="0"/>
        <w:spacing w:before="0" w:after="0" w:line="251" w:lineRule="auto"/>
        <w:ind w:right="90" w:hanging="146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pakiranje sekundarnih sirovina u big-bag vreće ili kasete.  </w:t>
      </w:r>
    </w:p>
    <w:p w14:paraId="337C7F57" w14:textId="623169BA" w:rsidR="00FE176C" w:rsidRPr="008E53B3" w:rsidRDefault="00FE176C" w:rsidP="00061C6B">
      <w:pPr>
        <w:spacing w:after="0" w:line="259" w:lineRule="auto"/>
        <w:ind w:left="110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 </w:t>
      </w:r>
      <w:r w:rsidR="00061C6B">
        <w:rPr>
          <w:rFonts w:ascii="Cambria" w:hAnsi="Cambria"/>
          <w:sz w:val="24"/>
          <w:szCs w:val="24"/>
        </w:rPr>
        <w:tab/>
      </w:r>
      <w:r w:rsidRPr="008E53B3">
        <w:rPr>
          <w:rFonts w:ascii="Cambria" w:hAnsi="Cambria"/>
          <w:sz w:val="24"/>
          <w:szCs w:val="24"/>
        </w:rPr>
        <w:t>Ovako tretirani otpaci i ostaci od metala postaju sekundarne sirovine koje se koriste za dalj</w:t>
      </w:r>
      <w:r w:rsidR="004D4758">
        <w:rPr>
          <w:rFonts w:ascii="Cambria" w:hAnsi="Cambria"/>
          <w:sz w:val="24"/>
          <w:szCs w:val="24"/>
        </w:rPr>
        <w:t>nj</w:t>
      </w:r>
      <w:r w:rsidRPr="008E53B3">
        <w:rPr>
          <w:rFonts w:ascii="Cambria" w:hAnsi="Cambria"/>
          <w:sz w:val="24"/>
          <w:szCs w:val="24"/>
        </w:rPr>
        <w:t>u preradu u svrhu proizvodnje određenih proizvoda od metala izvan ovog pogona. Također, pored prijma neopasnog metalnog otpada i istrošenih olovnih akumulatora u ovom pogonu će se vršiti prij</w:t>
      </w:r>
      <w:r w:rsidR="00061C6B">
        <w:rPr>
          <w:rFonts w:ascii="Cambria" w:hAnsi="Cambria"/>
          <w:sz w:val="24"/>
          <w:szCs w:val="24"/>
        </w:rPr>
        <w:t>a</w:t>
      </w:r>
      <w:r w:rsidRPr="008E53B3">
        <w:rPr>
          <w:rFonts w:ascii="Cambria" w:hAnsi="Cambria"/>
          <w:sz w:val="24"/>
          <w:szCs w:val="24"/>
        </w:rPr>
        <w:t>m, skladištenje i mehanička obrada otpadnih katalizatora, prema operativnom planu.  Izdvojeni sadržaj katalizatora se</w:t>
      </w:r>
      <w:r w:rsidR="00061C6B">
        <w:rPr>
          <w:rFonts w:ascii="Cambria" w:hAnsi="Cambria"/>
          <w:sz w:val="24"/>
          <w:szCs w:val="24"/>
        </w:rPr>
        <w:t>,</w:t>
      </w:r>
      <w:r w:rsidRPr="008E53B3">
        <w:rPr>
          <w:rFonts w:ascii="Cambria" w:hAnsi="Cambria"/>
          <w:sz w:val="24"/>
          <w:szCs w:val="24"/>
        </w:rPr>
        <w:t xml:space="preserve"> u liniji za mehanički tretman katalizatora</w:t>
      </w:r>
      <w:r w:rsidR="00061C6B">
        <w:rPr>
          <w:rFonts w:ascii="Cambria" w:hAnsi="Cambria"/>
          <w:sz w:val="24"/>
          <w:szCs w:val="24"/>
        </w:rPr>
        <w:t>:</w:t>
      </w:r>
      <w:r w:rsidRPr="008E53B3">
        <w:rPr>
          <w:rFonts w:ascii="Cambria" w:hAnsi="Cambria"/>
          <w:sz w:val="24"/>
          <w:szCs w:val="24"/>
        </w:rPr>
        <w:t xml:space="preserve"> drobi, melje i skladišti, te nakon toga dalje distribuira na tržište kao sekundarna sirovina</w:t>
      </w:r>
      <w:r w:rsidR="00061C6B">
        <w:rPr>
          <w:rFonts w:ascii="Cambria" w:hAnsi="Cambria"/>
          <w:sz w:val="24"/>
          <w:szCs w:val="24"/>
        </w:rPr>
        <w:t>,</w:t>
      </w:r>
      <w:r w:rsidRPr="008E53B3">
        <w:rPr>
          <w:rFonts w:ascii="Cambria" w:hAnsi="Cambria"/>
          <w:sz w:val="24"/>
          <w:szCs w:val="24"/>
        </w:rPr>
        <w:t xml:space="preserve"> dok se neupotrebljivi otpad zbrinjava zajedno s ostalim neupotrebljivim otpadom. Proces mljevenja katalizatora obavlja se pomoću mlina i dvije mješalice. Sistem je kompletno zatvoren sa instali</w:t>
      </w:r>
      <w:r w:rsidR="00061C6B">
        <w:rPr>
          <w:rFonts w:ascii="Cambria" w:hAnsi="Cambria"/>
          <w:sz w:val="24"/>
          <w:szCs w:val="24"/>
        </w:rPr>
        <w:t>r</w:t>
      </w:r>
      <w:r w:rsidRPr="008E53B3">
        <w:rPr>
          <w:rFonts w:ascii="Cambria" w:hAnsi="Cambria"/>
          <w:sz w:val="24"/>
          <w:szCs w:val="24"/>
        </w:rPr>
        <w:t xml:space="preserve">anim postrojenjem za prečišćavanje otpadnih plinova.  </w:t>
      </w:r>
    </w:p>
    <w:p w14:paraId="5FCEB6B6" w14:textId="6541509C" w:rsidR="00FE176C" w:rsidRPr="008E53B3" w:rsidRDefault="00FE176C" w:rsidP="00061C6B">
      <w:pPr>
        <w:spacing w:after="106"/>
        <w:ind w:left="125" w:right="90" w:firstLine="595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>Nakon zatvorenog procesa mljevenja i miješanja, nastali prah se iz mješalice putem zatvorenog sistema prebacuje u namjensku zatvorenu metalnu burad i u istoj ambalaži dalje isporučuje kupcima. Nekorisne i bezopasne vrste i kategorije otpadnih materijala se moraju redov</w:t>
      </w:r>
      <w:r w:rsidR="00061C6B">
        <w:rPr>
          <w:rFonts w:ascii="Cambria" w:hAnsi="Cambria"/>
          <w:sz w:val="24"/>
          <w:szCs w:val="24"/>
        </w:rPr>
        <w:t>it</w:t>
      </w:r>
      <w:r w:rsidRPr="008E53B3">
        <w:rPr>
          <w:rFonts w:ascii="Cambria" w:hAnsi="Cambria"/>
          <w:sz w:val="24"/>
          <w:szCs w:val="24"/>
        </w:rPr>
        <w:t>o odvoziti na kontroliranu komunalnu deponiju</w:t>
      </w:r>
      <w:r w:rsidR="00061C6B">
        <w:rPr>
          <w:rFonts w:ascii="Cambria" w:hAnsi="Cambria"/>
          <w:sz w:val="24"/>
          <w:szCs w:val="24"/>
        </w:rPr>
        <w:t>,</w:t>
      </w:r>
      <w:r w:rsidRPr="008E53B3">
        <w:rPr>
          <w:rFonts w:ascii="Cambria" w:hAnsi="Cambria"/>
          <w:sz w:val="24"/>
          <w:szCs w:val="24"/>
        </w:rPr>
        <w:t xml:space="preserve"> u svrhu odlaganja</w:t>
      </w:r>
      <w:r w:rsidR="00061C6B">
        <w:rPr>
          <w:rFonts w:ascii="Cambria" w:hAnsi="Cambria"/>
          <w:sz w:val="24"/>
          <w:szCs w:val="24"/>
        </w:rPr>
        <w:t>,</w:t>
      </w:r>
      <w:r w:rsidRPr="008E53B3">
        <w:rPr>
          <w:rFonts w:ascii="Cambria" w:hAnsi="Cambria"/>
          <w:sz w:val="24"/>
          <w:szCs w:val="24"/>
        </w:rPr>
        <w:t xml:space="preserve"> angaž</w:t>
      </w:r>
      <w:r w:rsidR="00061C6B">
        <w:rPr>
          <w:rFonts w:ascii="Cambria" w:hAnsi="Cambria"/>
          <w:sz w:val="24"/>
          <w:szCs w:val="24"/>
        </w:rPr>
        <w:t>ira</w:t>
      </w:r>
      <w:r w:rsidRPr="008E53B3">
        <w:rPr>
          <w:rFonts w:ascii="Cambria" w:hAnsi="Cambria"/>
          <w:sz w:val="24"/>
          <w:szCs w:val="24"/>
        </w:rPr>
        <w:t xml:space="preserve">njem JKP “Vitkom“ d.o.o. Vitez. </w:t>
      </w:r>
    </w:p>
    <w:p w14:paraId="0C90F71C" w14:textId="68ACA732" w:rsidR="00FE176C" w:rsidRPr="008E53B3" w:rsidRDefault="00FE176C" w:rsidP="00FE176C">
      <w:pPr>
        <w:spacing w:after="0" w:line="259" w:lineRule="auto"/>
        <w:ind w:left="110"/>
        <w:jc w:val="left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  </w:t>
      </w:r>
    </w:p>
    <w:p w14:paraId="3064B3D5" w14:textId="141A9987" w:rsidR="00FE176C" w:rsidRPr="00E202C4" w:rsidRDefault="00056EF6" w:rsidP="00FE176C">
      <w:pPr>
        <w:pStyle w:val="Heading2"/>
        <w:spacing w:after="29"/>
        <w:ind w:left="105" w:right="85"/>
        <w:rPr>
          <w:rFonts w:ascii="Cambria" w:hAnsi="Cambria"/>
          <w:b w:val="0"/>
          <w:i/>
          <w:szCs w:val="24"/>
        </w:rPr>
      </w:pPr>
      <w:r>
        <w:rPr>
          <w:rFonts w:ascii="Cambria" w:hAnsi="Cambria"/>
          <w:b w:val="0"/>
          <w:i/>
          <w:szCs w:val="24"/>
        </w:rPr>
        <w:lastRenderedPageBreak/>
        <w:t>3.</w:t>
      </w:r>
      <w:r w:rsidR="00F06B8E">
        <w:rPr>
          <w:rFonts w:ascii="Cambria" w:hAnsi="Cambria"/>
          <w:b w:val="0"/>
          <w:i/>
          <w:szCs w:val="24"/>
        </w:rPr>
        <w:t>5</w:t>
      </w:r>
      <w:r w:rsidR="00FE176C" w:rsidRPr="00E202C4">
        <w:rPr>
          <w:rFonts w:ascii="Cambria" w:hAnsi="Cambria"/>
          <w:b w:val="0"/>
          <w:i/>
          <w:szCs w:val="24"/>
        </w:rPr>
        <w:t xml:space="preserve">.3. Skladištenje sekundarnih sirovina od metala </w:t>
      </w:r>
    </w:p>
    <w:p w14:paraId="7FB52137" w14:textId="3086392E" w:rsidR="00FE176C" w:rsidRPr="008E53B3" w:rsidRDefault="00FE176C" w:rsidP="00056EF6">
      <w:pPr>
        <w:ind w:left="125" w:right="90" w:firstLine="595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Sekundarne sirovine </w:t>
      </w:r>
      <w:r w:rsidR="00056EF6">
        <w:rPr>
          <w:rFonts w:ascii="Cambria" w:hAnsi="Cambria"/>
          <w:sz w:val="24"/>
          <w:szCs w:val="24"/>
        </w:rPr>
        <w:t xml:space="preserve">dobivene mehaničkom obradom neopasnog </w:t>
      </w:r>
      <w:r w:rsidRPr="008E53B3">
        <w:rPr>
          <w:rFonts w:ascii="Cambria" w:hAnsi="Cambria"/>
          <w:sz w:val="24"/>
          <w:szCs w:val="24"/>
        </w:rPr>
        <w:t>metal</w:t>
      </w:r>
      <w:r w:rsidR="00056EF6">
        <w:rPr>
          <w:rFonts w:ascii="Cambria" w:hAnsi="Cambria"/>
          <w:sz w:val="24"/>
          <w:szCs w:val="24"/>
        </w:rPr>
        <w:t>nog otpada (željezo i čelik, olovo, aluminj, cink, bronza i drugi metali i dijelovi plastike)</w:t>
      </w:r>
      <w:r w:rsidRPr="008E53B3">
        <w:rPr>
          <w:rFonts w:ascii="Cambria" w:hAnsi="Cambria"/>
          <w:sz w:val="24"/>
          <w:szCs w:val="24"/>
        </w:rPr>
        <w:t xml:space="preserve"> se skladište u skla</w:t>
      </w:r>
      <w:r w:rsidR="00056EF6">
        <w:rPr>
          <w:rFonts w:ascii="Cambria" w:hAnsi="Cambria"/>
          <w:sz w:val="24"/>
          <w:szCs w:val="24"/>
        </w:rPr>
        <w:t>dišnom dijelu poslovnog objekta,</w:t>
      </w:r>
      <w:r w:rsidRPr="008E53B3">
        <w:rPr>
          <w:rFonts w:ascii="Cambria" w:hAnsi="Cambria"/>
          <w:sz w:val="24"/>
          <w:szCs w:val="24"/>
        </w:rPr>
        <w:t xml:space="preserve"> do otpreme na tržište. Sekundarne sirovine od metala se otpremaju na tržište</w:t>
      </w:r>
      <w:r w:rsidR="00056EF6">
        <w:rPr>
          <w:rFonts w:ascii="Cambria" w:hAnsi="Cambria"/>
          <w:sz w:val="24"/>
          <w:szCs w:val="24"/>
        </w:rPr>
        <w:t>,</w:t>
      </w:r>
      <w:r w:rsidRPr="008E53B3">
        <w:rPr>
          <w:rFonts w:ascii="Cambria" w:hAnsi="Cambria"/>
          <w:sz w:val="24"/>
          <w:szCs w:val="24"/>
        </w:rPr>
        <w:t xml:space="preserve"> uz prethodno vaganje mase i pripremu prateće dokumentacije od strane odgovornog lica</w:t>
      </w:r>
      <w:r w:rsidR="00056EF6">
        <w:rPr>
          <w:rFonts w:ascii="Cambria" w:hAnsi="Cambria"/>
          <w:sz w:val="24"/>
          <w:szCs w:val="24"/>
        </w:rPr>
        <w:t>,</w:t>
      </w:r>
      <w:r w:rsidRPr="008E53B3">
        <w:rPr>
          <w:rFonts w:ascii="Cambria" w:hAnsi="Cambria"/>
          <w:sz w:val="24"/>
          <w:szCs w:val="24"/>
        </w:rPr>
        <w:t xml:space="preserve"> o čemu se vodi elektronska evidencija. U </w:t>
      </w:r>
      <w:r w:rsidR="00056EF6">
        <w:rPr>
          <w:rFonts w:ascii="Cambria" w:hAnsi="Cambria"/>
          <w:sz w:val="24"/>
          <w:szCs w:val="24"/>
        </w:rPr>
        <w:t xml:space="preserve">odjeljenju </w:t>
      </w:r>
      <w:r w:rsidRPr="008E53B3">
        <w:rPr>
          <w:rFonts w:ascii="Cambria" w:hAnsi="Cambria"/>
          <w:sz w:val="24"/>
          <w:szCs w:val="24"/>
        </w:rPr>
        <w:t xml:space="preserve">za mehaničku </w:t>
      </w:r>
      <w:r w:rsidR="00056EF6">
        <w:rPr>
          <w:rFonts w:ascii="Cambria" w:hAnsi="Cambria"/>
          <w:sz w:val="24"/>
          <w:szCs w:val="24"/>
        </w:rPr>
        <w:t>obradu</w:t>
      </w:r>
      <w:r w:rsidRPr="008E53B3">
        <w:rPr>
          <w:rFonts w:ascii="Cambria" w:hAnsi="Cambria"/>
          <w:sz w:val="24"/>
          <w:szCs w:val="24"/>
        </w:rPr>
        <w:t xml:space="preserve"> metalnih otpadnih materijala se nalazi sljedeća oprema:  </w:t>
      </w:r>
    </w:p>
    <w:p w14:paraId="62C842C0" w14:textId="77777777" w:rsidR="00FE176C" w:rsidRPr="008E53B3" w:rsidRDefault="00FE176C" w:rsidP="00056EF6">
      <w:pPr>
        <w:numPr>
          <w:ilvl w:val="0"/>
          <w:numId w:val="9"/>
        </w:numPr>
        <w:suppressAutoHyphens w:val="0"/>
        <w:spacing w:before="0" w:after="0" w:line="251" w:lineRule="auto"/>
        <w:ind w:right="90" w:hanging="146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presa za kompaktiranje metalnog otpada,  </w:t>
      </w:r>
    </w:p>
    <w:p w14:paraId="37B59EAF" w14:textId="77777777" w:rsidR="00FE176C" w:rsidRPr="008E53B3" w:rsidRDefault="00FE176C" w:rsidP="00056EF6">
      <w:pPr>
        <w:numPr>
          <w:ilvl w:val="0"/>
          <w:numId w:val="9"/>
        </w:numPr>
        <w:suppressAutoHyphens w:val="0"/>
        <w:spacing w:before="0" w:after="0" w:line="251" w:lineRule="auto"/>
        <w:ind w:right="90" w:hanging="146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kružna pila za sječenje metalnih materijala,  </w:t>
      </w:r>
    </w:p>
    <w:p w14:paraId="090DD3D2" w14:textId="77777777" w:rsidR="00056EF6" w:rsidRDefault="00FE176C" w:rsidP="00056EF6">
      <w:pPr>
        <w:numPr>
          <w:ilvl w:val="0"/>
          <w:numId w:val="9"/>
        </w:numPr>
        <w:suppressAutoHyphens w:val="0"/>
        <w:spacing w:before="0" w:after="0" w:line="251" w:lineRule="auto"/>
        <w:ind w:right="90" w:hanging="146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>aparat za plinsko rezanje metalnih materijala</w:t>
      </w:r>
      <w:r w:rsidR="00056EF6">
        <w:rPr>
          <w:rFonts w:ascii="Cambria" w:hAnsi="Cambria"/>
          <w:sz w:val="24"/>
          <w:szCs w:val="24"/>
        </w:rPr>
        <w:t>,</w:t>
      </w:r>
    </w:p>
    <w:p w14:paraId="322F017A" w14:textId="77777777" w:rsidR="00056EF6" w:rsidRDefault="00056EF6" w:rsidP="00056EF6">
      <w:pPr>
        <w:numPr>
          <w:ilvl w:val="0"/>
          <w:numId w:val="9"/>
        </w:numPr>
        <w:suppressAutoHyphens w:val="0"/>
        <w:spacing w:before="0" w:after="0" w:line="251" w:lineRule="auto"/>
        <w:ind w:right="90" w:hanging="14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priručni alat.</w:t>
      </w:r>
    </w:p>
    <w:p w14:paraId="4D957EBC" w14:textId="3A037868" w:rsidR="00FE176C" w:rsidRPr="008E53B3" w:rsidRDefault="00FE176C" w:rsidP="00056EF6">
      <w:pPr>
        <w:suppressAutoHyphens w:val="0"/>
        <w:spacing w:before="0" w:after="0" w:line="251" w:lineRule="auto"/>
        <w:ind w:left="855" w:right="90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  </w:t>
      </w:r>
    </w:p>
    <w:p w14:paraId="2F685365" w14:textId="608A0081" w:rsidR="00FE176C" w:rsidRPr="00E202C4" w:rsidRDefault="00056EF6" w:rsidP="00FA7594">
      <w:pPr>
        <w:pStyle w:val="Heading2"/>
        <w:spacing w:after="0"/>
        <w:ind w:left="105" w:right="85"/>
        <w:rPr>
          <w:rFonts w:ascii="Cambria" w:hAnsi="Cambria"/>
          <w:b w:val="0"/>
          <w:i/>
          <w:szCs w:val="24"/>
        </w:rPr>
      </w:pPr>
      <w:r>
        <w:rPr>
          <w:rFonts w:ascii="Cambria" w:hAnsi="Cambria"/>
          <w:b w:val="0"/>
          <w:i/>
          <w:szCs w:val="24"/>
        </w:rPr>
        <w:t>4</w:t>
      </w:r>
      <w:r w:rsidR="00FE176C" w:rsidRPr="00E202C4">
        <w:rPr>
          <w:rFonts w:ascii="Cambria" w:hAnsi="Cambria"/>
          <w:b w:val="0"/>
          <w:i/>
          <w:szCs w:val="24"/>
        </w:rPr>
        <w:t xml:space="preserve">. </w:t>
      </w:r>
      <w:r>
        <w:rPr>
          <w:rFonts w:ascii="Cambria" w:hAnsi="Cambria"/>
          <w:b w:val="0"/>
          <w:i/>
          <w:szCs w:val="24"/>
        </w:rPr>
        <w:t>Po</w:t>
      </w:r>
      <w:r w:rsidR="00FE176C" w:rsidRPr="00E202C4">
        <w:rPr>
          <w:rFonts w:ascii="Cambria" w:hAnsi="Cambria"/>
          <w:b w:val="0"/>
          <w:i/>
          <w:szCs w:val="24"/>
        </w:rPr>
        <w:t xml:space="preserve">pis osnovnih i pomoćnih sirovina, ostalih supstanci i </w:t>
      </w:r>
      <w:r>
        <w:rPr>
          <w:rFonts w:ascii="Cambria" w:hAnsi="Cambria"/>
          <w:b w:val="0"/>
          <w:i/>
          <w:szCs w:val="24"/>
        </w:rPr>
        <w:t xml:space="preserve">količine potrošene/proizvedene </w:t>
      </w:r>
      <w:r w:rsidR="00FE176C" w:rsidRPr="00E202C4">
        <w:rPr>
          <w:rFonts w:ascii="Cambria" w:hAnsi="Cambria"/>
          <w:b w:val="0"/>
          <w:i/>
          <w:szCs w:val="24"/>
        </w:rPr>
        <w:t xml:space="preserve">energije </w:t>
      </w:r>
      <w:r w:rsidR="00A4709A">
        <w:rPr>
          <w:rFonts w:ascii="Cambria" w:hAnsi="Cambria"/>
          <w:b w:val="0"/>
          <w:i/>
          <w:szCs w:val="24"/>
        </w:rPr>
        <w:t>i</w:t>
      </w:r>
      <w:r w:rsidR="00A54D20">
        <w:rPr>
          <w:rFonts w:ascii="Cambria" w:hAnsi="Cambria"/>
          <w:b w:val="0"/>
          <w:i/>
          <w:szCs w:val="24"/>
        </w:rPr>
        <w:t xml:space="preserve"> potr</w:t>
      </w:r>
      <w:r w:rsidR="00A4709A">
        <w:rPr>
          <w:rFonts w:ascii="Cambria" w:hAnsi="Cambria"/>
          <w:b w:val="0"/>
          <w:i/>
          <w:szCs w:val="24"/>
        </w:rPr>
        <w:t>o</w:t>
      </w:r>
      <w:r w:rsidR="00A54D20">
        <w:rPr>
          <w:rFonts w:ascii="Cambria" w:hAnsi="Cambria"/>
          <w:b w:val="0"/>
          <w:i/>
          <w:szCs w:val="24"/>
        </w:rPr>
        <w:t>šene vode tijekom rada pogona/ postrojenja</w:t>
      </w:r>
      <w:r w:rsidR="00FE176C" w:rsidRPr="00E202C4">
        <w:rPr>
          <w:rFonts w:ascii="Cambria" w:hAnsi="Cambria"/>
          <w:b w:val="0"/>
          <w:i/>
          <w:szCs w:val="24"/>
        </w:rPr>
        <w:t xml:space="preserve"> </w:t>
      </w:r>
    </w:p>
    <w:p w14:paraId="502544BB" w14:textId="0D473A7F" w:rsidR="00A4709A" w:rsidRPr="00A4709A" w:rsidRDefault="00FE176C" w:rsidP="00FA7594">
      <w:pPr>
        <w:pStyle w:val="Heading2"/>
        <w:spacing w:after="0"/>
        <w:ind w:left="105" w:right="85"/>
        <w:rPr>
          <w:rFonts w:ascii="Cambria" w:hAnsi="Cambria"/>
          <w:b w:val="0"/>
          <w:i/>
          <w:szCs w:val="24"/>
        </w:rPr>
      </w:pPr>
      <w:r w:rsidRPr="00FA7594">
        <w:rPr>
          <w:rFonts w:ascii="Cambria" w:hAnsi="Cambria"/>
          <w:b w:val="0"/>
          <w:i/>
          <w:szCs w:val="24"/>
        </w:rPr>
        <w:t xml:space="preserve"> </w:t>
      </w:r>
      <w:r w:rsidR="00A4709A">
        <w:rPr>
          <w:rFonts w:ascii="Cambria" w:hAnsi="Cambria"/>
          <w:b w:val="0"/>
          <w:i/>
          <w:szCs w:val="24"/>
        </w:rPr>
        <w:t>4.</w:t>
      </w:r>
      <w:r w:rsidR="00A4709A" w:rsidRPr="00A4709A">
        <w:rPr>
          <w:rFonts w:ascii="Cambria" w:hAnsi="Cambria"/>
          <w:b w:val="0"/>
          <w:i/>
          <w:szCs w:val="24"/>
        </w:rPr>
        <w:t xml:space="preserve">1. Osnovne sirovine, pomoćne/sekundardne sirovine i ostali materijali/supstance koje se koriste u pogonu/postrojenju </w:t>
      </w:r>
    </w:p>
    <w:p w14:paraId="40CAA096" w14:textId="30BAFC8E" w:rsidR="00A4709A" w:rsidRPr="00A4709A" w:rsidRDefault="00A4709A" w:rsidP="00A4709A">
      <w:pPr>
        <w:ind w:left="125" w:right="90" w:firstLine="595"/>
        <w:rPr>
          <w:rFonts w:ascii="Cambria" w:hAnsi="Cambria"/>
          <w:sz w:val="24"/>
          <w:szCs w:val="24"/>
        </w:rPr>
      </w:pPr>
      <w:r w:rsidRPr="00A4709A">
        <w:rPr>
          <w:rFonts w:ascii="Cambria" w:hAnsi="Cambria"/>
          <w:sz w:val="24"/>
          <w:szCs w:val="24"/>
        </w:rPr>
        <w:t>Prema registr</w:t>
      </w:r>
      <w:r>
        <w:rPr>
          <w:rFonts w:ascii="Cambria" w:hAnsi="Cambria"/>
          <w:sz w:val="24"/>
          <w:szCs w:val="24"/>
        </w:rPr>
        <w:t>ir</w:t>
      </w:r>
      <w:r w:rsidRPr="00A4709A">
        <w:rPr>
          <w:rFonts w:ascii="Cambria" w:hAnsi="Cambria"/>
          <w:sz w:val="24"/>
          <w:szCs w:val="24"/>
        </w:rPr>
        <w:t>anoj djelatnosti u pogonu za fizikalno-kemijsku obradu istrošenih olovnih akumulatora i drugog metalnog otpada u svrhu dalj</w:t>
      </w:r>
      <w:r>
        <w:rPr>
          <w:rFonts w:ascii="Cambria" w:hAnsi="Cambria"/>
          <w:sz w:val="24"/>
          <w:szCs w:val="24"/>
        </w:rPr>
        <w:t>nj</w:t>
      </w:r>
      <w:r w:rsidRPr="00A4709A">
        <w:rPr>
          <w:rFonts w:ascii="Cambria" w:hAnsi="Cambria"/>
          <w:sz w:val="24"/>
          <w:szCs w:val="24"/>
        </w:rPr>
        <w:t xml:space="preserve">eg iskorištavanja kao sekundarnih sirovina (recikliranja) obrađuju se istrošeni olovno-kiselinski akumulatori i manje količine automobilskih katalizatora i drugog metalnog otpada koji sadrži opasne tvari, kao i metalni otpad koji nije onečišćen opasnim supstancama, čiji popis/pregled vrsta i planiranih maksimalnih količina je dat u tabeli. </w:t>
      </w:r>
    </w:p>
    <w:p w14:paraId="345DB1F1" w14:textId="5CBBA75B" w:rsidR="00891C9F" w:rsidRDefault="00A4709A" w:rsidP="00A4709A">
      <w:pPr>
        <w:ind w:left="125" w:right="90"/>
        <w:rPr>
          <w:rFonts w:ascii="Cambria" w:hAnsi="Cambria"/>
          <w:i/>
          <w:sz w:val="24"/>
          <w:szCs w:val="24"/>
        </w:rPr>
      </w:pPr>
      <w:r w:rsidRPr="00A4709A">
        <w:rPr>
          <w:rFonts w:ascii="Cambria" w:hAnsi="Cambria"/>
          <w:sz w:val="24"/>
          <w:szCs w:val="24"/>
        </w:rPr>
        <w:t xml:space="preserve">Tabela: </w:t>
      </w:r>
      <w:r w:rsidRPr="00A4709A">
        <w:rPr>
          <w:rFonts w:ascii="Cambria" w:hAnsi="Cambria"/>
          <w:i/>
          <w:sz w:val="24"/>
          <w:szCs w:val="24"/>
        </w:rPr>
        <w:t>Pregled vrsta i količina opasnog i neopasnog metalnog otpada koje se planiraju obrađivati u pogonu za fizikalno-kemijsku obradu istrošenih olovnih akumulatora i drugog metalnog otpada u Vitezu, Šantići bb.</w:t>
      </w:r>
    </w:p>
    <w:tbl>
      <w:tblPr>
        <w:tblStyle w:val="TableGrid"/>
        <w:tblW w:w="9311" w:type="dxa"/>
        <w:tblInd w:w="34" w:type="dxa"/>
        <w:tblCellMar>
          <w:top w:w="50" w:type="dxa"/>
          <w:left w:w="53" w:type="dxa"/>
        </w:tblCellMar>
        <w:tblLook w:val="04A0" w:firstRow="1" w:lastRow="0" w:firstColumn="1" w:lastColumn="0" w:noHBand="0" w:noVBand="1"/>
      </w:tblPr>
      <w:tblGrid>
        <w:gridCol w:w="982"/>
        <w:gridCol w:w="6082"/>
        <w:gridCol w:w="1154"/>
        <w:gridCol w:w="1093"/>
      </w:tblGrid>
      <w:tr w:rsidR="00805BB7" w:rsidRPr="00DA191E" w14:paraId="16FCE243" w14:textId="77777777" w:rsidTr="00DA191E">
        <w:trPr>
          <w:trHeight w:val="353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7818FC" w14:textId="05AB84CA" w:rsidR="00805BB7" w:rsidRPr="00DA191E" w:rsidRDefault="00A4709A" w:rsidP="00805BB7">
            <w:pPr>
              <w:spacing w:after="0" w:line="259" w:lineRule="auto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A4709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805BB7" w:rsidRPr="00DA191E">
              <w:rPr>
                <w:rFonts w:ascii="Cambria" w:hAnsi="Cambria"/>
                <w:i/>
                <w:sz w:val="22"/>
                <w:szCs w:val="22"/>
              </w:rPr>
              <w:t>Šifra otpada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636E6A" w14:textId="3C25532D" w:rsidR="00805BB7" w:rsidRPr="00DA191E" w:rsidRDefault="00805BB7" w:rsidP="00805BB7">
            <w:pPr>
              <w:spacing w:after="0" w:line="259" w:lineRule="auto"/>
              <w:jc w:val="left"/>
              <w:rPr>
                <w:rFonts w:ascii="Cambria" w:hAnsi="Cambria"/>
                <w:i/>
                <w:sz w:val="22"/>
                <w:szCs w:val="22"/>
              </w:rPr>
            </w:pPr>
            <w:r w:rsidRPr="00DA191E">
              <w:rPr>
                <w:rFonts w:ascii="Cambria" w:hAnsi="Cambria"/>
                <w:i/>
                <w:sz w:val="22"/>
                <w:szCs w:val="22"/>
              </w:rPr>
              <w:t>Kategorija/vrsta otpadnog materijala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8F9D71" w14:textId="0AB39CB0" w:rsidR="00805BB7" w:rsidRPr="00DA191E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DA191E">
              <w:rPr>
                <w:rFonts w:ascii="Cambria" w:hAnsi="Cambria"/>
                <w:i/>
                <w:sz w:val="22"/>
                <w:szCs w:val="22"/>
              </w:rPr>
              <w:t>Količina  (t/dan)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97D615" w14:textId="37DD5649" w:rsidR="00805BB7" w:rsidRPr="00DA191E" w:rsidRDefault="00805BB7" w:rsidP="00805BB7">
            <w:pPr>
              <w:spacing w:after="0" w:line="259" w:lineRule="auto"/>
              <w:ind w:right="29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DA191E">
              <w:rPr>
                <w:rFonts w:ascii="Cambria" w:hAnsi="Cambria"/>
                <w:i/>
                <w:sz w:val="22"/>
                <w:szCs w:val="22"/>
              </w:rPr>
              <w:t>Količina  (t/god)</w:t>
            </w:r>
          </w:p>
        </w:tc>
      </w:tr>
      <w:tr w:rsidR="00805BB7" w:rsidRPr="000F468B" w14:paraId="5F0455EB" w14:textId="77777777" w:rsidTr="00805BB7">
        <w:trPr>
          <w:trHeight w:val="353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99FD" w14:textId="77777777" w:rsidR="00805BB7" w:rsidRPr="000F468B" w:rsidRDefault="00805BB7" w:rsidP="00805BB7">
            <w:pPr>
              <w:spacing w:after="0" w:line="259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1E75" w14:textId="0745E947" w:rsidR="00805BB7" w:rsidRPr="00DA191E" w:rsidRDefault="00805BB7" w:rsidP="00805BB7">
            <w:pPr>
              <w:pStyle w:val="ListParagraph"/>
              <w:numPr>
                <w:ilvl w:val="0"/>
                <w:numId w:val="28"/>
              </w:numPr>
              <w:spacing w:after="0" w:line="259" w:lineRule="auto"/>
              <w:jc w:val="left"/>
              <w:rPr>
                <w:rFonts w:ascii="Cambria" w:eastAsia="Calibri" w:hAnsi="Cambria" w:cs="Calibri"/>
                <w:i/>
                <w:sz w:val="22"/>
                <w:szCs w:val="22"/>
              </w:rPr>
            </w:pPr>
            <w:r w:rsidRPr="00DA191E">
              <w:rPr>
                <w:rFonts w:ascii="Cambria" w:eastAsia="Calibri" w:hAnsi="Cambria" w:cs="Calibri"/>
                <w:i/>
                <w:sz w:val="22"/>
                <w:szCs w:val="22"/>
              </w:rPr>
              <w:t>Iskorištavanje opasnog otpada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340B" w14:textId="77777777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43AE" w14:textId="77777777" w:rsidR="00805BB7" w:rsidRPr="000F468B" w:rsidRDefault="00805BB7" w:rsidP="00805BB7">
            <w:pPr>
              <w:spacing w:after="0" w:line="259" w:lineRule="auto"/>
              <w:ind w:right="29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05BB7" w:rsidRPr="000F468B" w14:paraId="0D49D704" w14:textId="77777777" w:rsidTr="00805BB7">
        <w:trPr>
          <w:trHeight w:val="353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4C31" w14:textId="099F11FE" w:rsidR="00805BB7" w:rsidRPr="000F468B" w:rsidRDefault="00805BB7" w:rsidP="00805BB7">
            <w:pPr>
              <w:spacing w:after="0" w:line="259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16 06 01*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F3C8" w14:textId="656656AE" w:rsidR="00805BB7" w:rsidRPr="000F468B" w:rsidRDefault="00805BB7" w:rsidP="00805BB7">
            <w:pPr>
              <w:spacing w:after="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Olovne baterije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FC6C" w14:textId="6F96AAF4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20,5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A0FD" w14:textId="4E5E2920" w:rsidR="00805BB7" w:rsidRPr="000F468B" w:rsidRDefault="00805BB7" w:rsidP="00805BB7">
            <w:pPr>
              <w:spacing w:after="0" w:line="259" w:lineRule="auto"/>
              <w:ind w:right="29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5.900</w:t>
            </w:r>
          </w:p>
        </w:tc>
      </w:tr>
      <w:tr w:rsidR="00805BB7" w:rsidRPr="000F468B" w14:paraId="4532768F" w14:textId="77777777" w:rsidTr="00805BB7">
        <w:trPr>
          <w:trHeight w:val="353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D3D9" w14:textId="38387B70" w:rsidR="00805BB7" w:rsidRPr="000F468B" w:rsidRDefault="00805BB7" w:rsidP="00805BB7">
            <w:pPr>
              <w:spacing w:after="0" w:line="259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16 06 06*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F376" w14:textId="5167110E" w:rsidR="00805BB7" w:rsidRPr="000F468B" w:rsidRDefault="00805BB7" w:rsidP="00805BB7">
            <w:pPr>
              <w:spacing w:after="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Odvojeno skupljani elektroliti iz baterija i akumulatora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E896" w14:textId="1A08AF85" w:rsidR="00805BB7" w:rsidRPr="005F7FD1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1,3 (1,02m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3</w:t>
            </w:r>
            <w:r>
              <w:rPr>
                <w:rFonts w:ascii="Cambria" w:hAnsi="Cambria"/>
                <w:sz w:val="22"/>
                <w:szCs w:val="22"/>
              </w:rPr>
              <w:t>/d)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7990" w14:textId="7E0D9FF2" w:rsidR="00805BB7" w:rsidRPr="000F468B" w:rsidRDefault="00805BB7" w:rsidP="00805BB7">
            <w:pPr>
              <w:spacing w:after="0" w:line="259" w:lineRule="auto"/>
              <w:ind w:right="29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375 (295m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3</w:t>
            </w:r>
            <w:r>
              <w:rPr>
                <w:rFonts w:ascii="Cambria" w:hAnsi="Cambria"/>
                <w:sz w:val="22"/>
                <w:szCs w:val="22"/>
              </w:rPr>
              <w:t>/g)</w:t>
            </w:r>
          </w:p>
        </w:tc>
      </w:tr>
      <w:tr w:rsidR="00805BB7" w:rsidRPr="000F468B" w14:paraId="1D0EF011" w14:textId="77777777" w:rsidTr="00805BB7">
        <w:trPr>
          <w:trHeight w:val="353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6242" w14:textId="4DB511C0" w:rsidR="00805BB7" w:rsidRPr="000F468B" w:rsidRDefault="00805BB7" w:rsidP="00805BB7">
            <w:pPr>
              <w:spacing w:after="0" w:line="259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16 02 13*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2491" w14:textId="0210788C" w:rsidR="00805BB7" w:rsidRPr="000F468B" w:rsidRDefault="00805BB7" w:rsidP="00805BB7">
            <w:pPr>
              <w:spacing w:after="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Stara oprema koja sadrži opasne komponente koje nisu navedene pod 16 02 09 do 16 02 12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970E" w14:textId="14EFD0D0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0,15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DFC2" w14:textId="088A3923" w:rsidR="00805BB7" w:rsidRPr="000F468B" w:rsidRDefault="00805BB7" w:rsidP="00805BB7">
            <w:pPr>
              <w:spacing w:after="0" w:line="259" w:lineRule="auto"/>
              <w:ind w:right="29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50</w:t>
            </w:r>
          </w:p>
        </w:tc>
      </w:tr>
      <w:tr w:rsidR="00805BB7" w:rsidRPr="000F468B" w14:paraId="405AD1D4" w14:textId="77777777" w:rsidTr="00805BB7">
        <w:trPr>
          <w:trHeight w:val="353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86B6" w14:textId="2ADFE5C1" w:rsidR="00805BB7" w:rsidRPr="000F468B" w:rsidRDefault="00805BB7" w:rsidP="00805BB7">
            <w:pPr>
              <w:spacing w:after="0" w:line="259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16 02 15*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B96D" w14:textId="66EF533E" w:rsidR="00805BB7" w:rsidRPr="000F468B" w:rsidRDefault="00805BB7" w:rsidP="00805BB7">
            <w:pPr>
              <w:spacing w:after="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Opasne komponente izvađene iz stare opreme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651D" w14:textId="70EE7FF9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0,35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CD32" w14:textId="70BDC20B" w:rsidR="00805BB7" w:rsidRPr="000F468B" w:rsidRDefault="00805BB7" w:rsidP="00805BB7">
            <w:pPr>
              <w:spacing w:after="0" w:line="259" w:lineRule="auto"/>
              <w:ind w:right="29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100</w:t>
            </w:r>
          </w:p>
        </w:tc>
      </w:tr>
      <w:tr w:rsidR="00805BB7" w:rsidRPr="000F468B" w14:paraId="45FC52AE" w14:textId="77777777" w:rsidTr="00805BB7">
        <w:trPr>
          <w:trHeight w:val="334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D6EA" w14:textId="77777777" w:rsidR="00805BB7" w:rsidRPr="000F468B" w:rsidRDefault="00805BB7" w:rsidP="00805BB7">
            <w:pPr>
              <w:spacing w:after="0" w:line="259" w:lineRule="auto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16 08 07*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C027" w14:textId="77777777" w:rsidR="00805BB7" w:rsidRPr="000F468B" w:rsidRDefault="00805BB7" w:rsidP="00805BB7">
            <w:pPr>
              <w:spacing w:after="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Istrošeni katalizatori onečišćeni opasnim tvarima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566F" w14:textId="77777777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2,0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B7FD" w14:textId="77777777" w:rsidR="00805BB7" w:rsidRPr="000F468B" w:rsidRDefault="00805BB7" w:rsidP="00805BB7">
            <w:pPr>
              <w:spacing w:after="0" w:line="259" w:lineRule="auto"/>
              <w:ind w:right="29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575 </w:t>
            </w:r>
          </w:p>
        </w:tc>
      </w:tr>
      <w:tr w:rsidR="00805BB7" w:rsidRPr="000F468B" w14:paraId="0D59693E" w14:textId="77777777" w:rsidTr="00805BB7">
        <w:trPr>
          <w:trHeight w:val="334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BB18" w14:textId="77777777" w:rsidR="00805BB7" w:rsidRPr="000F468B" w:rsidRDefault="00805BB7" w:rsidP="00805BB7">
            <w:pPr>
              <w:spacing w:after="0" w:line="259" w:lineRule="auto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17 04 09*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786A" w14:textId="77777777" w:rsidR="00805BB7" w:rsidRPr="000F468B" w:rsidRDefault="00805BB7" w:rsidP="00805BB7">
            <w:pPr>
              <w:spacing w:after="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>M</w:t>
            </w:r>
            <w:r w:rsidRPr="000F468B">
              <w:rPr>
                <w:rFonts w:ascii="Cambria" w:hAnsi="Cambria"/>
                <w:color w:val="1F1A17"/>
                <w:sz w:val="22"/>
                <w:szCs w:val="22"/>
              </w:rPr>
              <w:t>etalni otpad onečišćen/kontaminiran opasnim tvarima</w:t>
            </w:r>
            <w:r w:rsidRPr="000F468B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352D" w14:textId="77777777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1,0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E1CD" w14:textId="77777777" w:rsidR="00805BB7" w:rsidRPr="000F468B" w:rsidRDefault="00805BB7" w:rsidP="00805BB7">
            <w:pPr>
              <w:spacing w:after="0" w:line="259" w:lineRule="auto"/>
              <w:ind w:right="29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290 </w:t>
            </w:r>
          </w:p>
        </w:tc>
      </w:tr>
      <w:tr w:rsidR="00805BB7" w:rsidRPr="000F468B" w14:paraId="61DF8FC5" w14:textId="77777777" w:rsidTr="00805BB7">
        <w:trPr>
          <w:trHeight w:val="614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14FD" w14:textId="77777777" w:rsidR="00805BB7" w:rsidRPr="000F468B" w:rsidRDefault="00805BB7" w:rsidP="00805BB7">
            <w:pPr>
              <w:spacing w:after="0" w:line="259" w:lineRule="auto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19 12 11*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00DC" w14:textId="77777777" w:rsidR="00805BB7" w:rsidRPr="000F468B" w:rsidRDefault="00805BB7" w:rsidP="00805BB7">
            <w:pPr>
              <w:spacing w:after="0" w:line="259" w:lineRule="auto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Ostali otpad (uključujući mješavine materijala) od mehaničke obrade otpada koji sadrži opasne tvari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6AE51" w14:textId="77777777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0,35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54AE" w14:textId="77777777" w:rsidR="00805BB7" w:rsidRPr="000F468B" w:rsidRDefault="00805BB7" w:rsidP="00805BB7">
            <w:pPr>
              <w:spacing w:after="0" w:line="259" w:lineRule="auto"/>
              <w:ind w:right="29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100 </w:t>
            </w:r>
          </w:p>
        </w:tc>
      </w:tr>
      <w:tr w:rsidR="00805BB7" w:rsidRPr="000F468B" w14:paraId="45E2A4D3" w14:textId="77777777" w:rsidTr="00805BB7">
        <w:trPr>
          <w:trHeight w:val="617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5C72" w14:textId="77777777" w:rsidR="00805BB7" w:rsidRPr="000F468B" w:rsidRDefault="00805BB7" w:rsidP="00805BB7">
            <w:pPr>
              <w:spacing w:after="0" w:line="259" w:lineRule="auto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lastRenderedPageBreak/>
              <w:t xml:space="preserve">20 01 33*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601F" w14:textId="77777777" w:rsidR="00805BB7" w:rsidRPr="000F468B" w:rsidRDefault="00805BB7" w:rsidP="00805BB7">
            <w:pPr>
              <w:spacing w:after="1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Baterije i akumulatori obuhvaćni pod 16 06 01, 16 06 02 ili 16 06 </w:t>
            </w:r>
          </w:p>
          <w:p w14:paraId="501275E1" w14:textId="77777777" w:rsidR="00805BB7" w:rsidRPr="000F468B" w:rsidRDefault="00805BB7" w:rsidP="00805BB7">
            <w:pPr>
              <w:spacing w:after="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03 i nesortirane baterije i akumulatori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112CD" w14:textId="77777777" w:rsidR="00805BB7" w:rsidRPr="000F468B" w:rsidRDefault="00805BB7" w:rsidP="00805BB7">
            <w:pPr>
              <w:spacing w:after="0" w:line="259" w:lineRule="auto"/>
              <w:ind w:right="34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0,2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B290D" w14:textId="77777777" w:rsidR="00805BB7" w:rsidRPr="000F468B" w:rsidRDefault="00805BB7" w:rsidP="00805BB7">
            <w:pPr>
              <w:spacing w:after="0" w:line="259" w:lineRule="auto"/>
              <w:ind w:right="32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60 </w:t>
            </w:r>
          </w:p>
        </w:tc>
      </w:tr>
      <w:tr w:rsidR="00805BB7" w:rsidRPr="000F468B" w14:paraId="3697A939" w14:textId="77777777" w:rsidTr="00805BB7">
        <w:trPr>
          <w:trHeight w:val="617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08F9" w14:textId="77777777" w:rsidR="00805BB7" w:rsidRPr="000F468B" w:rsidRDefault="00805BB7" w:rsidP="00805BB7">
            <w:pPr>
              <w:spacing w:after="0" w:line="259" w:lineRule="auto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20 01 35*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F587" w14:textId="77777777" w:rsidR="00805BB7" w:rsidRPr="000F468B" w:rsidRDefault="00805BB7" w:rsidP="00805BB7">
            <w:pPr>
              <w:spacing w:after="0" w:line="259" w:lineRule="auto"/>
              <w:ind w:right="7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Odbačena električna i elektronska oprema koja nije navedena pod 20 01 21 i 20 01 23 koja sadrži opasne komponente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F0F1" w14:textId="77777777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0,15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3087" w14:textId="77777777" w:rsidR="00805BB7" w:rsidRPr="000F468B" w:rsidRDefault="00805BB7" w:rsidP="00805BB7">
            <w:pPr>
              <w:spacing w:after="0" w:line="259" w:lineRule="auto"/>
              <w:ind w:right="32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50 </w:t>
            </w:r>
          </w:p>
        </w:tc>
      </w:tr>
      <w:tr w:rsidR="00805BB7" w:rsidRPr="000F468B" w14:paraId="671D87A2" w14:textId="77777777" w:rsidTr="00805BB7">
        <w:trPr>
          <w:trHeight w:val="353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C50C" w14:textId="77777777" w:rsidR="00805BB7" w:rsidRPr="000F468B" w:rsidRDefault="00805BB7" w:rsidP="00805BB7">
            <w:pPr>
              <w:spacing w:after="0" w:line="259" w:lineRule="auto"/>
              <w:ind w:left="33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594B" w14:textId="77777777" w:rsidR="00805BB7" w:rsidRPr="00DA191E" w:rsidRDefault="00805BB7" w:rsidP="00805BB7">
            <w:pPr>
              <w:spacing w:after="0" w:line="259" w:lineRule="auto"/>
              <w:ind w:right="105"/>
              <w:jc w:val="right"/>
              <w:rPr>
                <w:rFonts w:ascii="Cambria" w:hAnsi="Cambria"/>
                <w:i/>
                <w:sz w:val="22"/>
                <w:szCs w:val="22"/>
              </w:rPr>
            </w:pPr>
            <w:r w:rsidRPr="00DA191E">
              <w:rPr>
                <w:rFonts w:ascii="Cambria" w:eastAsia="Calibri" w:hAnsi="Cambria" w:cs="Calibri"/>
                <w:i/>
                <w:sz w:val="22"/>
                <w:szCs w:val="22"/>
              </w:rPr>
              <w:t xml:space="preserve">Ukupna količina opasnog otpada: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5682" w14:textId="77777777" w:rsidR="00805BB7" w:rsidRPr="006231B5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 w:rsidRPr="006231B5">
              <w:rPr>
                <w:rFonts w:ascii="Cambria" w:eastAsia="Calibri" w:hAnsi="Cambria" w:cs="Calibri"/>
                <w:sz w:val="22"/>
                <w:szCs w:val="22"/>
              </w:rPr>
              <w:t xml:space="preserve">26,0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7EE8" w14:textId="77777777" w:rsidR="00805BB7" w:rsidRPr="006231B5" w:rsidRDefault="00805BB7" w:rsidP="00805BB7">
            <w:pPr>
              <w:spacing w:after="0" w:line="259" w:lineRule="auto"/>
              <w:ind w:right="29"/>
              <w:jc w:val="center"/>
              <w:rPr>
                <w:rFonts w:ascii="Cambria" w:hAnsi="Cambria"/>
                <w:sz w:val="22"/>
                <w:szCs w:val="22"/>
              </w:rPr>
            </w:pPr>
            <w:r w:rsidRPr="006231B5">
              <w:rPr>
                <w:rFonts w:ascii="Cambria" w:eastAsia="Calibri" w:hAnsi="Cambria" w:cs="Calibri"/>
                <w:sz w:val="22"/>
                <w:szCs w:val="22"/>
              </w:rPr>
              <w:t xml:space="preserve">7.500 </w:t>
            </w:r>
          </w:p>
        </w:tc>
      </w:tr>
      <w:tr w:rsidR="00805BB7" w:rsidRPr="000F468B" w14:paraId="69260298" w14:textId="77777777" w:rsidTr="00805BB7">
        <w:trPr>
          <w:trHeight w:val="39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4DB5" w14:textId="77777777" w:rsidR="00805BB7" w:rsidRPr="000F468B" w:rsidRDefault="00805BB7" w:rsidP="00805BB7">
            <w:pPr>
              <w:spacing w:after="0" w:line="259" w:lineRule="auto"/>
              <w:ind w:left="33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FC41" w14:textId="4A63486B" w:rsidR="00805BB7" w:rsidRPr="00DA191E" w:rsidRDefault="00805BB7" w:rsidP="00805BB7">
            <w:pPr>
              <w:pStyle w:val="ListParagraph"/>
              <w:numPr>
                <w:ilvl w:val="0"/>
                <w:numId w:val="28"/>
              </w:numPr>
              <w:spacing w:after="0" w:line="259" w:lineRule="auto"/>
              <w:jc w:val="left"/>
              <w:rPr>
                <w:rFonts w:ascii="Cambria" w:eastAsia="Calibri" w:hAnsi="Cambria" w:cs="Calibri"/>
                <w:i/>
                <w:sz w:val="22"/>
                <w:szCs w:val="22"/>
              </w:rPr>
            </w:pPr>
            <w:r w:rsidRPr="00DA191E">
              <w:rPr>
                <w:rFonts w:ascii="Cambria" w:eastAsia="Calibri" w:hAnsi="Cambria" w:cs="Calibri"/>
                <w:i/>
                <w:sz w:val="22"/>
                <w:szCs w:val="22"/>
              </w:rPr>
              <w:t xml:space="preserve">Iskorištavanje neopasnog metalnog otpada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5235" w14:textId="77777777" w:rsidR="00805BB7" w:rsidRPr="000F468B" w:rsidRDefault="00805BB7" w:rsidP="00805BB7">
            <w:pPr>
              <w:spacing w:after="0" w:line="259" w:lineRule="auto"/>
              <w:ind w:left="14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9A30" w14:textId="77777777" w:rsidR="00805BB7" w:rsidRPr="000F468B" w:rsidRDefault="00805BB7" w:rsidP="00805BB7">
            <w:pPr>
              <w:spacing w:after="0" w:line="259" w:lineRule="auto"/>
              <w:ind w:left="18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</w:tc>
      </w:tr>
      <w:tr w:rsidR="00805BB7" w:rsidRPr="000F468B" w14:paraId="5D262217" w14:textId="77777777" w:rsidTr="00805BB7">
        <w:trPr>
          <w:trHeight w:val="341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7548" w14:textId="77777777" w:rsidR="00805BB7" w:rsidRPr="000F468B" w:rsidRDefault="00805BB7" w:rsidP="00805BB7">
            <w:pPr>
              <w:spacing w:after="0" w:line="259" w:lineRule="auto"/>
              <w:ind w:left="70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12 01 01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32DB" w14:textId="77777777" w:rsidR="00805BB7" w:rsidRPr="000F468B" w:rsidRDefault="00805BB7" w:rsidP="00805BB7">
            <w:pPr>
              <w:spacing w:after="0" w:line="259" w:lineRule="auto"/>
              <w:ind w:left="17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Strugotine i opiljci koji sadrže željezo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E463" w14:textId="77777777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0,4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61DD" w14:textId="77777777" w:rsidR="00805BB7" w:rsidRPr="000F468B" w:rsidRDefault="00805BB7" w:rsidP="00805BB7">
            <w:pPr>
              <w:spacing w:after="0" w:line="259" w:lineRule="auto"/>
              <w:ind w:right="29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120 </w:t>
            </w:r>
          </w:p>
        </w:tc>
      </w:tr>
      <w:tr w:rsidR="00805BB7" w:rsidRPr="000F468B" w14:paraId="0F084166" w14:textId="77777777" w:rsidTr="00805BB7">
        <w:trPr>
          <w:trHeight w:val="338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BF26" w14:textId="77777777" w:rsidR="00805BB7" w:rsidRPr="000F468B" w:rsidRDefault="00805BB7" w:rsidP="00805BB7">
            <w:pPr>
              <w:spacing w:after="0" w:line="259" w:lineRule="auto"/>
              <w:ind w:left="70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12 01 03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D2C6" w14:textId="77777777" w:rsidR="00805BB7" w:rsidRPr="000F468B" w:rsidRDefault="00805BB7" w:rsidP="00805BB7">
            <w:pPr>
              <w:spacing w:after="0" w:line="259" w:lineRule="auto"/>
              <w:ind w:left="17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Strugotine i opiljci obojenih metala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B1BA" w14:textId="77777777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0,4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DE19" w14:textId="77777777" w:rsidR="00805BB7" w:rsidRPr="000F468B" w:rsidRDefault="00805BB7" w:rsidP="00805BB7">
            <w:pPr>
              <w:spacing w:after="0" w:line="259" w:lineRule="auto"/>
              <w:ind w:right="29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120 </w:t>
            </w:r>
          </w:p>
        </w:tc>
      </w:tr>
      <w:tr w:rsidR="00805BB7" w:rsidRPr="000F468B" w14:paraId="5BCD0559" w14:textId="77777777" w:rsidTr="00805BB7">
        <w:trPr>
          <w:trHeight w:val="338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9123" w14:textId="77777777" w:rsidR="00805BB7" w:rsidRPr="000F468B" w:rsidRDefault="00805BB7" w:rsidP="00805BB7">
            <w:pPr>
              <w:spacing w:after="0" w:line="259" w:lineRule="auto"/>
              <w:ind w:left="70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16 01 17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D68F" w14:textId="77777777" w:rsidR="00805BB7" w:rsidRPr="000F468B" w:rsidRDefault="00805BB7" w:rsidP="00805BB7">
            <w:pPr>
              <w:spacing w:after="0" w:line="259" w:lineRule="auto"/>
              <w:ind w:left="17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Metali sa sadržajem željeza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2CE6" w14:textId="77777777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0,5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64A0" w14:textId="77777777" w:rsidR="00805BB7" w:rsidRPr="000F468B" w:rsidRDefault="00805BB7" w:rsidP="00805BB7">
            <w:pPr>
              <w:spacing w:after="0" w:line="259" w:lineRule="auto"/>
              <w:ind w:right="29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145 </w:t>
            </w:r>
          </w:p>
        </w:tc>
      </w:tr>
      <w:tr w:rsidR="00805BB7" w:rsidRPr="000F468B" w14:paraId="3BF8A583" w14:textId="77777777" w:rsidTr="00805BB7">
        <w:trPr>
          <w:trHeight w:val="341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FC26" w14:textId="77777777" w:rsidR="00805BB7" w:rsidRPr="000F468B" w:rsidRDefault="00805BB7" w:rsidP="00805BB7">
            <w:pPr>
              <w:spacing w:after="0" w:line="259" w:lineRule="auto"/>
              <w:ind w:left="70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16 01 18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2F53" w14:textId="77777777" w:rsidR="00805BB7" w:rsidRPr="000F468B" w:rsidRDefault="00805BB7" w:rsidP="00805BB7">
            <w:pPr>
              <w:spacing w:after="0" w:line="259" w:lineRule="auto"/>
              <w:ind w:left="17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Obojeni metali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3DBE" w14:textId="77777777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1,2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A3E0" w14:textId="77777777" w:rsidR="00805BB7" w:rsidRPr="000F468B" w:rsidRDefault="00805BB7" w:rsidP="00805BB7">
            <w:pPr>
              <w:spacing w:after="0" w:line="259" w:lineRule="auto"/>
              <w:ind w:right="29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340 </w:t>
            </w:r>
          </w:p>
        </w:tc>
      </w:tr>
      <w:tr w:rsidR="00805BB7" w:rsidRPr="000F468B" w14:paraId="23A005CF" w14:textId="77777777" w:rsidTr="00805BB7">
        <w:trPr>
          <w:trHeight w:val="338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63F6" w14:textId="77777777" w:rsidR="00805BB7" w:rsidRPr="000F468B" w:rsidRDefault="00805BB7" w:rsidP="00805BB7">
            <w:pPr>
              <w:spacing w:after="0" w:line="259" w:lineRule="auto"/>
              <w:ind w:left="70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16 02 14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B840" w14:textId="77777777" w:rsidR="00805BB7" w:rsidRPr="000F468B" w:rsidRDefault="00805BB7" w:rsidP="00805BB7">
            <w:pPr>
              <w:spacing w:after="0" w:line="259" w:lineRule="auto"/>
              <w:ind w:left="17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Stara oprema koja nije navedena pod 16 02 09 - 16 02 13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2799" w14:textId="77777777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0,15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E2D6" w14:textId="77777777" w:rsidR="00805BB7" w:rsidRPr="000F468B" w:rsidRDefault="00805BB7" w:rsidP="00805BB7">
            <w:pPr>
              <w:spacing w:after="0" w:line="259" w:lineRule="auto"/>
              <w:ind w:right="32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50 </w:t>
            </w:r>
          </w:p>
        </w:tc>
      </w:tr>
      <w:tr w:rsidR="00805BB7" w:rsidRPr="000F468B" w14:paraId="561354AA" w14:textId="77777777" w:rsidTr="00805BB7">
        <w:trPr>
          <w:trHeight w:val="338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966A" w14:textId="77777777" w:rsidR="00805BB7" w:rsidRPr="000F468B" w:rsidRDefault="00805BB7" w:rsidP="00805BB7">
            <w:pPr>
              <w:spacing w:after="0" w:line="259" w:lineRule="auto"/>
              <w:ind w:left="70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16 02 16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2D89" w14:textId="77777777" w:rsidR="00805BB7" w:rsidRPr="000F468B" w:rsidRDefault="00805BB7" w:rsidP="00805BB7">
            <w:pPr>
              <w:spacing w:after="0" w:line="259" w:lineRule="auto"/>
              <w:ind w:left="17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Opasne komponente izvađene iz stare opreme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B01F" w14:textId="77777777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0,4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5674" w14:textId="77777777" w:rsidR="00805BB7" w:rsidRPr="000F468B" w:rsidRDefault="00805BB7" w:rsidP="00805BB7">
            <w:pPr>
              <w:spacing w:after="0" w:line="259" w:lineRule="auto"/>
              <w:ind w:right="29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115 </w:t>
            </w:r>
          </w:p>
        </w:tc>
      </w:tr>
      <w:tr w:rsidR="00805BB7" w:rsidRPr="000F468B" w14:paraId="27A40EF8" w14:textId="77777777" w:rsidTr="00805BB7">
        <w:trPr>
          <w:trHeight w:val="648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3E443" w14:textId="77777777" w:rsidR="00805BB7" w:rsidRPr="000F468B" w:rsidRDefault="00805BB7" w:rsidP="00805BB7">
            <w:pPr>
              <w:spacing w:after="0" w:line="259" w:lineRule="auto"/>
              <w:ind w:left="70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16 08 01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A466" w14:textId="77777777" w:rsidR="00805BB7" w:rsidRPr="000F468B" w:rsidRDefault="00805BB7" w:rsidP="00805BB7">
            <w:pPr>
              <w:spacing w:after="0" w:line="259" w:lineRule="auto"/>
              <w:ind w:left="31" w:hanging="14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Istrošeni katalizatori koji sadrže zlato, srebro, renijum, rodijum, paladijum, iridijum ili platinu (izuzev 16 08 07)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7B087" w14:textId="77777777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2,26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BEBDC" w14:textId="77777777" w:rsidR="00805BB7" w:rsidRPr="000F468B" w:rsidRDefault="00805BB7" w:rsidP="00805BB7">
            <w:pPr>
              <w:spacing w:after="0" w:line="259" w:lineRule="auto"/>
              <w:ind w:right="29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650 </w:t>
            </w:r>
          </w:p>
        </w:tc>
      </w:tr>
      <w:tr w:rsidR="00805BB7" w:rsidRPr="000F468B" w14:paraId="3F8E6EBA" w14:textId="77777777" w:rsidTr="00805BB7">
        <w:trPr>
          <w:trHeight w:val="648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14D6" w14:textId="77777777" w:rsidR="00805BB7" w:rsidRPr="000F468B" w:rsidRDefault="00805BB7" w:rsidP="00805BB7">
            <w:pPr>
              <w:spacing w:after="0" w:line="259" w:lineRule="auto"/>
              <w:ind w:left="70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16 08 03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404B" w14:textId="77777777" w:rsidR="00805BB7" w:rsidRPr="000F468B" w:rsidRDefault="00805BB7" w:rsidP="00805BB7">
            <w:pPr>
              <w:spacing w:after="0" w:line="259" w:lineRule="auto"/>
              <w:ind w:left="31" w:hanging="14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Istrošeni katalizatori koji sadrže prelazne metale ili jedinjenja prelaznih metala koji nisu drugačije specificirani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3BF5" w14:textId="77777777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0,35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3277B" w14:textId="77777777" w:rsidR="00805BB7" w:rsidRPr="000F468B" w:rsidRDefault="00805BB7" w:rsidP="00805BB7">
            <w:pPr>
              <w:spacing w:after="0" w:line="259" w:lineRule="auto"/>
              <w:ind w:right="29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100 </w:t>
            </w:r>
          </w:p>
        </w:tc>
      </w:tr>
      <w:tr w:rsidR="00805BB7" w:rsidRPr="000F468B" w14:paraId="4296960C" w14:textId="77777777" w:rsidTr="00805BB7">
        <w:trPr>
          <w:trHeight w:val="338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B5A1" w14:textId="77777777" w:rsidR="00805BB7" w:rsidRPr="000F468B" w:rsidRDefault="00805BB7" w:rsidP="00805BB7">
            <w:pPr>
              <w:spacing w:after="0" w:line="259" w:lineRule="auto"/>
              <w:ind w:left="70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17 04 01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B616" w14:textId="77777777" w:rsidR="00805BB7" w:rsidRPr="000F468B" w:rsidRDefault="00805BB7" w:rsidP="00805BB7">
            <w:pPr>
              <w:spacing w:after="0" w:line="259" w:lineRule="auto"/>
              <w:ind w:left="17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Bakar, bronza, mesing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203E" w14:textId="77777777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0,7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B17A" w14:textId="77777777" w:rsidR="00805BB7" w:rsidRPr="000F468B" w:rsidRDefault="00805BB7" w:rsidP="00805BB7">
            <w:pPr>
              <w:spacing w:after="0" w:line="259" w:lineRule="auto"/>
              <w:ind w:right="29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200 </w:t>
            </w:r>
          </w:p>
        </w:tc>
      </w:tr>
      <w:tr w:rsidR="00805BB7" w:rsidRPr="000F468B" w14:paraId="47B72D03" w14:textId="77777777" w:rsidTr="00805BB7">
        <w:trPr>
          <w:trHeight w:val="341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2699" w14:textId="77777777" w:rsidR="00805BB7" w:rsidRPr="000F468B" w:rsidRDefault="00805BB7" w:rsidP="00805BB7">
            <w:pPr>
              <w:spacing w:after="0" w:line="259" w:lineRule="auto"/>
              <w:ind w:left="70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17 04 02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860F" w14:textId="77777777" w:rsidR="00805BB7" w:rsidRPr="000F468B" w:rsidRDefault="00805BB7" w:rsidP="00805BB7">
            <w:pPr>
              <w:spacing w:after="0" w:line="259" w:lineRule="auto"/>
              <w:ind w:left="17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Aluminijum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DC6B" w14:textId="77777777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1,0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CF29" w14:textId="77777777" w:rsidR="00805BB7" w:rsidRPr="000F468B" w:rsidRDefault="00805BB7" w:rsidP="00805BB7">
            <w:pPr>
              <w:spacing w:after="0" w:line="259" w:lineRule="auto"/>
              <w:ind w:right="29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300 </w:t>
            </w:r>
          </w:p>
        </w:tc>
      </w:tr>
      <w:tr w:rsidR="00805BB7" w:rsidRPr="000F468B" w14:paraId="031898F3" w14:textId="77777777" w:rsidTr="00805BB7">
        <w:trPr>
          <w:trHeight w:val="338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B31D" w14:textId="77777777" w:rsidR="00805BB7" w:rsidRPr="000F468B" w:rsidRDefault="00805BB7" w:rsidP="00805BB7">
            <w:pPr>
              <w:spacing w:after="0" w:line="259" w:lineRule="auto"/>
              <w:ind w:left="70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17 04 03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5660" w14:textId="77777777" w:rsidR="00805BB7" w:rsidRPr="000F468B" w:rsidRDefault="00805BB7" w:rsidP="00805BB7">
            <w:pPr>
              <w:spacing w:after="0" w:line="259" w:lineRule="auto"/>
              <w:ind w:left="17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Olovo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577F" w14:textId="77777777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1,0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8CEF" w14:textId="77777777" w:rsidR="00805BB7" w:rsidRPr="000F468B" w:rsidRDefault="00805BB7" w:rsidP="00805BB7">
            <w:pPr>
              <w:spacing w:after="0" w:line="259" w:lineRule="auto"/>
              <w:ind w:right="29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300 </w:t>
            </w:r>
          </w:p>
        </w:tc>
      </w:tr>
      <w:tr w:rsidR="00805BB7" w:rsidRPr="000F468B" w14:paraId="360B115D" w14:textId="77777777" w:rsidTr="00805BB7">
        <w:trPr>
          <w:trHeight w:val="341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59F3" w14:textId="77777777" w:rsidR="00805BB7" w:rsidRPr="000F468B" w:rsidRDefault="00805BB7" w:rsidP="00805BB7">
            <w:pPr>
              <w:spacing w:after="0" w:line="259" w:lineRule="auto"/>
              <w:ind w:left="70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17 04 04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978C" w14:textId="77777777" w:rsidR="00805BB7" w:rsidRPr="000F468B" w:rsidRDefault="00805BB7" w:rsidP="00805BB7">
            <w:pPr>
              <w:spacing w:after="0" w:line="259" w:lineRule="auto"/>
              <w:ind w:left="17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Cink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9F4B" w14:textId="77777777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0,3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B405" w14:textId="77777777" w:rsidR="00805BB7" w:rsidRPr="000F468B" w:rsidRDefault="00805BB7" w:rsidP="00805BB7">
            <w:pPr>
              <w:spacing w:after="0" w:line="259" w:lineRule="auto"/>
              <w:ind w:right="32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85 </w:t>
            </w:r>
          </w:p>
        </w:tc>
      </w:tr>
      <w:tr w:rsidR="00805BB7" w:rsidRPr="000F468B" w14:paraId="765094AA" w14:textId="77777777" w:rsidTr="00805BB7">
        <w:trPr>
          <w:trHeight w:val="341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E5D7" w14:textId="77777777" w:rsidR="00805BB7" w:rsidRPr="000F468B" w:rsidRDefault="00805BB7" w:rsidP="00805BB7">
            <w:pPr>
              <w:spacing w:after="0" w:line="259" w:lineRule="auto"/>
              <w:ind w:left="70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17 04 05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46C4" w14:textId="77777777" w:rsidR="00805BB7" w:rsidRPr="000F468B" w:rsidRDefault="00805BB7" w:rsidP="00805BB7">
            <w:pPr>
              <w:spacing w:after="0" w:line="259" w:lineRule="auto"/>
              <w:ind w:left="17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Željezo i čelik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A8FE" w14:textId="77777777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0,4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DF4E" w14:textId="77777777" w:rsidR="00805BB7" w:rsidRPr="000F468B" w:rsidRDefault="00805BB7" w:rsidP="00805BB7">
            <w:pPr>
              <w:spacing w:after="0" w:line="259" w:lineRule="auto"/>
              <w:ind w:right="30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110 </w:t>
            </w:r>
          </w:p>
        </w:tc>
      </w:tr>
      <w:tr w:rsidR="00805BB7" w:rsidRPr="000F468B" w14:paraId="3DC23675" w14:textId="77777777" w:rsidTr="00805BB7">
        <w:trPr>
          <w:trHeight w:val="338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3C17" w14:textId="77777777" w:rsidR="00805BB7" w:rsidRPr="000F468B" w:rsidRDefault="00805BB7" w:rsidP="00805BB7">
            <w:pPr>
              <w:spacing w:after="0" w:line="259" w:lineRule="auto"/>
              <w:ind w:left="70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17 04 07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FB6B" w14:textId="77777777" w:rsidR="00805BB7" w:rsidRPr="000F468B" w:rsidRDefault="00805BB7" w:rsidP="00805BB7">
            <w:pPr>
              <w:spacing w:after="0" w:line="259" w:lineRule="auto"/>
              <w:ind w:left="17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Miješani metali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397F" w14:textId="77777777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0,7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A045" w14:textId="77777777" w:rsidR="00805BB7" w:rsidRPr="000F468B" w:rsidRDefault="00805BB7" w:rsidP="00805BB7">
            <w:pPr>
              <w:spacing w:after="0" w:line="259" w:lineRule="auto"/>
              <w:ind w:right="29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200 </w:t>
            </w:r>
          </w:p>
        </w:tc>
      </w:tr>
      <w:tr w:rsidR="00805BB7" w:rsidRPr="000F468B" w14:paraId="4E58F9D0" w14:textId="77777777" w:rsidTr="00805BB7">
        <w:trPr>
          <w:trHeight w:val="338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F39B" w14:textId="77777777" w:rsidR="00805BB7" w:rsidRPr="000F468B" w:rsidRDefault="00805BB7" w:rsidP="00805BB7">
            <w:pPr>
              <w:spacing w:after="0" w:line="259" w:lineRule="auto"/>
              <w:ind w:left="70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17 04 11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57A1" w14:textId="77777777" w:rsidR="00805BB7" w:rsidRPr="000F468B" w:rsidRDefault="00805BB7" w:rsidP="00805BB7">
            <w:pPr>
              <w:spacing w:after="0" w:line="259" w:lineRule="auto"/>
              <w:ind w:left="17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Kablovi koji nisu navedeni pod 17 04 10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788E" w14:textId="77777777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0,3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BAD9" w14:textId="77777777" w:rsidR="00805BB7" w:rsidRPr="000F468B" w:rsidRDefault="00805BB7" w:rsidP="00805BB7">
            <w:pPr>
              <w:spacing w:after="0" w:line="259" w:lineRule="auto"/>
              <w:ind w:right="32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85 </w:t>
            </w:r>
          </w:p>
        </w:tc>
      </w:tr>
      <w:tr w:rsidR="00805BB7" w:rsidRPr="000F468B" w14:paraId="781AB690" w14:textId="77777777" w:rsidTr="00805BB7">
        <w:trPr>
          <w:trHeight w:val="341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7861" w14:textId="77777777" w:rsidR="00805BB7" w:rsidRPr="000F468B" w:rsidRDefault="00805BB7" w:rsidP="00805BB7">
            <w:pPr>
              <w:spacing w:after="0" w:line="259" w:lineRule="auto"/>
              <w:ind w:left="70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19 10 01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F694" w14:textId="77777777" w:rsidR="00805BB7" w:rsidRPr="000F468B" w:rsidRDefault="00805BB7" w:rsidP="00805BB7">
            <w:pPr>
              <w:spacing w:after="0" w:line="259" w:lineRule="auto"/>
              <w:ind w:left="17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Otpad od željeza i čelika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87B2" w14:textId="77777777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1,0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A24A" w14:textId="77777777" w:rsidR="00805BB7" w:rsidRPr="000F468B" w:rsidRDefault="00805BB7" w:rsidP="00805BB7">
            <w:pPr>
              <w:spacing w:after="0" w:line="259" w:lineRule="auto"/>
              <w:ind w:right="29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288 </w:t>
            </w:r>
          </w:p>
        </w:tc>
      </w:tr>
      <w:tr w:rsidR="00805BB7" w:rsidRPr="000F468B" w14:paraId="6D9F80A4" w14:textId="77777777" w:rsidTr="00805BB7">
        <w:trPr>
          <w:trHeight w:val="338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AFAB" w14:textId="77777777" w:rsidR="00805BB7" w:rsidRPr="000F468B" w:rsidRDefault="00805BB7" w:rsidP="00805BB7">
            <w:pPr>
              <w:spacing w:after="0" w:line="259" w:lineRule="auto"/>
              <w:ind w:left="70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19 10 02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089D" w14:textId="77777777" w:rsidR="00805BB7" w:rsidRPr="000F468B" w:rsidRDefault="00805BB7" w:rsidP="00805BB7">
            <w:pPr>
              <w:spacing w:after="0" w:line="259" w:lineRule="auto"/>
              <w:ind w:left="17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Otpad od obojenih metala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528A" w14:textId="77777777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0,2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5A5C" w14:textId="77777777" w:rsidR="00805BB7" w:rsidRPr="000F468B" w:rsidRDefault="00805BB7" w:rsidP="00805BB7">
            <w:pPr>
              <w:spacing w:after="0" w:line="259" w:lineRule="auto"/>
              <w:ind w:right="32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55 </w:t>
            </w:r>
          </w:p>
        </w:tc>
      </w:tr>
      <w:tr w:rsidR="00805BB7" w:rsidRPr="000F468B" w14:paraId="22DC69CE" w14:textId="77777777" w:rsidTr="00805BB7">
        <w:trPr>
          <w:trHeight w:val="338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1249" w14:textId="77777777" w:rsidR="00805BB7" w:rsidRPr="000F468B" w:rsidRDefault="00805BB7" w:rsidP="00805BB7">
            <w:pPr>
              <w:spacing w:after="0" w:line="259" w:lineRule="auto"/>
              <w:ind w:left="70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19 10 06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33FD" w14:textId="77777777" w:rsidR="00805BB7" w:rsidRPr="000F468B" w:rsidRDefault="00805BB7" w:rsidP="00805BB7">
            <w:pPr>
              <w:spacing w:after="0" w:line="259" w:lineRule="auto"/>
              <w:ind w:left="17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Ostale frakcije koje nisu navedene pod 19 10 05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56F7" w14:textId="77777777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1,8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0458" w14:textId="77777777" w:rsidR="00805BB7" w:rsidRPr="000F468B" w:rsidRDefault="00805BB7" w:rsidP="00805BB7">
            <w:pPr>
              <w:spacing w:after="0" w:line="259" w:lineRule="auto"/>
              <w:ind w:right="29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500 </w:t>
            </w:r>
          </w:p>
        </w:tc>
      </w:tr>
      <w:tr w:rsidR="00805BB7" w:rsidRPr="000F468B" w14:paraId="7B777D66" w14:textId="77777777" w:rsidTr="00805BB7">
        <w:trPr>
          <w:trHeight w:val="341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C266" w14:textId="77777777" w:rsidR="00805BB7" w:rsidRPr="000F468B" w:rsidRDefault="00805BB7" w:rsidP="00805BB7">
            <w:pPr>
              <w:spacing w:after="0" w:line="259" w:lineRule="auto"/>
              <w:ind w:left="70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19 12 02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B698" w14:textId="77777777" w:rsidR="00805BB7" w:rsidRPr="000F468B" w:rsidRDefault="00805BB7" w:rsidP="00805BB7">
            <w:pPr>
              <w:spacing w:after="0" w:line="259" w:lineRule="auto"/>
              <w:ind w:left="17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Metali koji sadrže željezo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C2A8" w14:textId="77777777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0,3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6DE9" w14:textId="77777777" w:rsidR="00805BB7" w:rsidRPr="000F468B" w:rsidRDefault="00805BB7" w:rsidP="00805BB7">
            <w:pPr>
              <w:spacing w:after="0" w:line="259" w:lineRule="auto"/>
              <w:ind w:right="32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85 </w:t>
            </w:r>
          </w:p>
        </w:tc>
      </w:tr>
      <w:tr w:rsidR="00805BB7" w:rsidRPr="000F468B" w14:paraId="5DE50E84" w14:textId="77777777" w:rsidTr="00805BB7">
        <w:trPr>
          <w:trHeight w:val="338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B8B4" w14:textId="77777777" w:rsidR="00805BB7" w:rsidRPr="000F468B" w:rsidRDefault="00805BB7" w:rsidP="00805BB7">
            <w:pPr>
              <w:spacing w:after="0" w:line="259" w:lineRule="auto"/>
              <w:ind w:left="70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19 12 03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949B" w14:textId="77777777" w:rsidR="00805BB7" w:rsidRPr="000F468B" w:rsidRDefault="00805BB7" w:rsidP="00805BB7">
            <w:pPr>
              <w:spacing w:after="0" w:line="259" w:lineRule="auto"/>
              <w:ind w:left="17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Obojeni metali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AF29" w14:textId="77777777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0,2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A237" w14:textId="77777777" w:rsidR="00805BB7" w:rsidRPr="000F468B" w:rsidRDefault="00805BB7" w:rsidP="00805BB7">
            <w:pPr>
              <w:spacing w:after="0" w:line="259" w:lineRule="auto"/>
              <w:ind w:right="32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55 </w:t>
            </w:r>
          </w:p>
        </w:tc>
      </w:tr>
      <w:tr w:rsidR="00805BB7" w:rsidRPr="000F468B" w14:paraId="78E1D452" w14:textId="77777777" w:rsidTr="00805BB7">
        <w:trPr>
          <w:trHeight w:val="341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C594" w14:textId="77777777" w:rsidR="00805BB7" w:rsidRPr="000F468B" w:rsidRDefault="00805BB7" w:rsidP="00805BB7">
            <w:pPr>
              <w:spacing w:after="0" w:line="259" w:lineRule="auto"/>
              <w:ind w:left="70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19 12 04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A0A0" w14:textId="77777777" w:rsidR="00805BB7" w:rsidRPr="000F468B" w:rsidRDefault="00805BB7" w:rsidP="00805BB7">
            <w:pPr>
              <w:spacing w:after="0" w:line="259" w:lineRule="auto"/>
              <w:ind w:left="17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Plastika i guma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D624" w14:textId="77777777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0,7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0FE0" w14:textId="77777777" w:rsidR="00805BB7" w:rsidRPr="000F468B" w:rsidRDefault="00805BB7" w:rsidP="00805BB7">
            <w:pPr>
              <w:spacing w:after="0" w:line="259" w:lineRule="auto"/>
              <w:ind w:right="29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200 </w:t>
            </w:r>
          </w:p>
        </w:tc>
      </w:tr>
      <w:tr w:rsidR="00805BB7" w:rsidRPr="000F468B" w14:paraId="57E749AE" w14:textId="77777777" w:rsidTr="00805BB7">
        <w:trPr>
          <w:trHeight w:val="626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46BA" w14:textId="77777777" w:rsidR="00805BB7" w:rsidRPr="000F468B" w:rsidRDefault="00805BB7" w:rsidP="00805BB7">
            <w:pPr>
              <w:spacing w:after="0" w:line="259" w:lineRule="auto"/>
              <w:ind w:left="70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19 12 12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07A5" w14:textId="77777777" w:rsidR="00805BB7" w:rsidRPr="000F468B" w:rsidRDefault="00805BB7" w:rsidP="00805BB7">
            <w:pPr>
              <w:spacing w:after="0" w:line="259" w:lineRule="auto"/>
              <w:ind w:left="31" w:right="-41" w:hanging="14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Ostali otpad (uključujući mješavine materijala) od mehaničke obrade otpada koji nije naveden pod 19 12 11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2EFA7" w14:textId="77777777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0,35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0A1AE" w14:textId="77777777" w:rsidR="00805BB7" w:rsidRPr="000F468B" w:rsidRDefault="00805BB7" w:rsidP="00805BB7">
            <w:pPr>
              <w:spacing w:after="0" w:line="259" w:lineRule="auto"/>
              <w:ind w:right="29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100 </w:t>
            </w:r>
          </w:p>
        </w:tc>
      </w:tr>
      <w:tr w:rsidR="00805BB7" w:rsidRPr="000F468B" w14:paraId="65BFC775" w14:textId="77777777" w:rsidTr="00805BB7">
        <w:trPr>
          <w:trHeight w:val="341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7E43" w14:textId="77777777" w:rsidR="00805BB7" w:rsidRPr="000F468B" w:rsidRDefault="00805BB7" w:rsidP="00805BB7">
            <w:pPr>
              <w:spacing w:after="0" w:line="259" w:lineRule="auto"/>
              <w:ind w:left="70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lastRenderedPageBreak/>
              <w:t xml:space="preserve">20 01 34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B950" w14:textId="77777777" w:rsidR="00805BB7" w:rsidRPr="000F468B" w:rsidRDefault="00805BB7" w:rsidP="00805BB7">
            <w:pPr>
              <w:spacing w:after="0" w:line="259" w:lineRule="auto"/>
              <w:ind w:left="17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Baterije i akumulatori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1E42" w14:textId="77777777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0,3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AEE7" w14:textId="77777777" w:rsidR="00805BB7" w:rsidRPr="000F468B" w:rsidRDefault="00805BB7" w:rsidP="00805BB7">
            <w:pPr>
              <w:spacing w:after="0" w:line="259" w:lineRule="auto"/>
              <w:ind w:right="32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85 </w:t>
            </w:r>
          </w:p>
        </w:tc>
      </w:tr>
      <w:tr w:rsidR="00805BB7" w:rsidRPr="000F468B" w14:paraId="3049EE84" w14:textId="77777777" w:rsidTr="00805BB7">
        <w:trPr>
          <w:trHeight w:val="353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B0CB" w14:textId="77777777" w:rsidR="00805BB7" w:rsidRPr="000F468B" w:rsidRDefault="00805BB7" w:rsidP="00805BB7">
            <w:pPr>
              <w:spacing w:after="0" w:line="259" w:lineRule="auto"/>
              <w:ind w:left="70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20 01 36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14B0" w14:textId="77777777" w:rsidR="00805BB7" w:rsidRPr="000F468B" w:rsidRDefault="00805BB7" w:rsidP="00805BB7">
            <w:pPr>
              <w:spacing w:after="0" w:line="259" w:lineRule="auto"/>
              <w:ind w:left="17"/>
              <w:jc w:val="left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Odbačena električna i elektronska oprema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A5F0" w14:textId="77777777" w:rsidR="00805BB7" w:rsidRPr="000F468B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0,15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C7A5" w14:textId="77777777" w:rsidR="00805BB7" w:rsidRPr="000F468B" w:rsidRDefault="00805BB7" w:rsidP="00805BB7">
            <w:pPr>
              <w:spacing w:after="0" w:line="259" w:lineRule="auto"/>
              <w:ind w:right="32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50 </w:t>
            </w:r>
          </w:p>
        </w:tc>
      </w:tr>
      <w:tr w:rsidR="00805BB7" w:rsidRPr="000F468B" w14:paraId="6FCDCDE1" w14:textId="77777777" w:rsidTr="00805BB7">
        <w:trPr>
          <w:trHeight w:val="392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153F" w14:textId="77777777" w:rsidR="00805BB7" w:rsidRPr="000F468B" w:rsidRDefault="00805BB7" w:rsidP="00805BB7">
            <w:pPr>
              <w:spacing w:after="0" w:line="259" w:lineRule="auto"/>
              <w:ind w:left="33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DCD0" w14:textId="77777777" w:rsidR="00805BB7" w:rsidRPr="006231B5" w:rsidRDefault="00805BB7" w:rsidP="00805BB7">
            <w:pPr>
              <w:spacing w:after="0" w:line="259" w:lineRule="auto"/>
              <w:ind w:right="96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6231B5">
              <w:rPr>
                <w:rFonts w:ascii="Cambria" w:eastAsia="Calibri" w:hAnsi="Cambria" w:cs="Calibri"/>
                <w:i/>
                <w:sz w:val="22"/>
                <w:szCs w:val="22"/>
              </w:rPr>
              <w:t xml:space="preserve">                      Ukupna količina neopasnog otpada: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09FB" w14:textId="77777777" w:rsidR="00805BB7" w:rsidRPr="006231B5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6231B5">
              <w:rPr>
                <w:rFonts w:ascii="Cambria" w:eastAsia="Calibri" w:hAnsi="Cambria" w:cs="Calibri"/>
                <w:i/>
                <w:sz w:val="22"/>
                <w:szCs w:val="22"/>
              </w:rPr>
              <w:t xml:space="preserve">15,1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A3AC" w14:textId="77777777" w:rsidR="00805BB7" w:rsidRPr="006231B5" w:rsidRDefault="00805BB7" w:rsidP="00805BB7">
            <w:pPr>
              <w:spacing w:after="0" w:line="259" w:lineRule="auto"/>
              <w:ind w:right="3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6231B5">
              <w:rPr>
                <w:rFonts w:ascii="Cambria" w:eastAsia="Calibri" w:hAnsi="Cambria" w:cs="Calibri"/>
                <w:i/>
                <w:sz w:val="22"/>
                <w:szCs w:val="22"/>
              </w:rPr>
              <w:t xml:space="preserve">4.340 </w:t>
            </w:r>
          </w:p>
        </w:tc>
      </w:tr>
      <w:tr w:rsidR="00805BB7" w:rsidRPr="000F468B" w14:paraId="542252A2" w14:textId="77777777" w:rsidTr="00805BB7">
        <w:trPr>
          <w:trHeight w:val="394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2D1F" w14:textId="77777777" w:rsidR="00805BB7" w:rsidRPr="000F468B" w:rsidRDefault="00805BB7" w:rsidP="00805BB7">
            <w:pPr>
              <w:spacing w:after="0" w:line="259" w:lineRule="auto"/>
              <w:ind w:left="33"/>
              <w:jc w:val="center"/>
              <w:rPr>
                <w:rFonts w:ascii="Cambria" w:hAnsi="Cambria"/>
                <w:sz w:val="22"/>
                <w:szCs w:val="22"/>
              </w:rPr>
            </w:pPr>
            <w:r w:rsidRPr="000F468B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C5D2" w14:textId="77777777" w:rsidR="00805BB7" w:rsidRPr="006231B5" w:rsidRDefault="00805BB7" w:rsidP="00805BB7">
            <w:pPr>
              <w:spacing w:after="0" w:line="259" w:lineRule="auto"/>
              <w:ind w:right="97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6231B5">
              <w:rPr>
                <w:rFonts w:ascii="Cambria" w:eastAsia="Calibri" w:hAnsi="Cambria" w:cs="Calibri"/>
                <w:i/>
                <w:sz w:val="22"/>
                <w:szCs w:val="22"/>
              </w:rPr>
              <w:t xml:space="preserve">Ukupna količina otpada: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CEAD" w14:textId="77777777" w:rsidR="00805BB7" w:rsidRPr="006231B5" w:rsidRDefault="00805BB7" w:rsidP="00805BB7">
            <w:pPr>
              <w:spacing w:after="0" w:line="259" w:lineRule="auto"/>
              <w:ind w:right="31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6231B5">
              <w:rPr>
                <w:rFonts w:ascii="Cambria" w:eastAsia="Calibri" w:hAnsi="Cambria" w:cs="Calibri"/>
                <w:i/>
                <w:sz w:val="22"/>
                <w:szCs w:val="22"/>
              </w:rPr>
              <w:t xml:space="preserve">41,1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7DF7" w14:textId="77777777" w:rsidR="00805BB7" w:rsidRPr="006231B5" w:rsidRDefault="00805BB7" w:rsidP="00805BB7">
            <w:pPr>
              <w:spacing w:after="0" w:line="259" w:lineRule="auto"/>
              <w:ind w:right="32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6231B5">
              <w:rPr>
                <w:rFonts w:ascii="Cambria" w:eastAsia="Calibri" w:hAnsi="Cambria" w:cs="Calibri"/>
                <w:i/>
                <w:sz w:val="22"/>
                <w:szCs w:val="22"/>
              </w:rPr>
              <w:t xml:space="preserve">11.840 </w:t>
            </w:r>
          </w:p>
        </w:tc>
      </w:tr>
    </w:tbl>
    <w:p w14:paraId="61E18DB9" w14:textId="247972D8" w:rsidR="000F468B" w:rsidRDefault="000F468B" w:rsidP="006231B5">
      <w:pPr>
        <w:pStyle w:val="Heading2"/>
        <w:spacing w:after="29"/>
        <w:ind w:left="105" w:right="85"/>
        <w:rPr>
          <w:rFonts w:ascii="Cambria" w:hAnsi="Cambria"/>
          <w:b w:val="0"/>
          <w:i/>
          <w:szCs w:val="24"/>
        </w:rPr>
      </w:pPr>
    </w:p>
    <w:p w14:paraId="623793D8" w14:textId="7C33B0C4" w:rsidR="00783E29" w:rsidRPr="00783E29" w:rsidRDefault="00783E29" w:rsidP="00783E29">
      <w:pPr>
        <w:pStyle w:val="Heading2"/>
        <w:spacing w:after="29"/>
        <w:ind w:left="105" w:right="85"/>
        <w:rPr>
          <w:rFonts w:ascii="Cambria" w:hAnsi="Cambria"/>
          <w:b w:val="0"/>
          <w:i/>
          <w:szCs w:val="24"/>
        </w:rPr>
      </w:pPr>
      <w:r w:rsidRPr="00783E29">
        <w:rPr>
          <w:rFonts w:ascii="Cambria" w:hAnsi="Cambria"/>
          <w:b w:val="0"/>
          <w:i/>
          <w:szCs w:val="24"/>
        </w:rPr>
        <w:t xml:space="preserve">4.1.1 Skladišta </w:t>
      </w:r>
      <w:r>
        <w:rPr>
          <w:rFonts w:ascii="Cambria" w:hAnsi="Cambria"/>
          <w:b w:val="0"/>
          <w:i/>
          <w:szCs w:val="24"/>
        </w:rPr>
        <w:t>i</w:t>
      </w:r>
      <w:r w:rsidRPr="00783E29">
        <w:rPr>
          <w:rFonts w:ascii="Cambria" w:hAnsi="Cambria"/>
          <w:b w:val="0"/>
          <w:i/>
          <w:szCs w:val="24"/>
        </w:rPr>
        <w:t xml:space="preserve"> kapacitet</w:t>
      </w:r>
      <w:r w:rsidR="000E33DF">
        <w:rPr>
          <w:rFonts w:ascii="Cambria" w:hAnsi="Cambria"/>
          <w:b w:val="0"/>
          <w:i/>
          <w:szCs w:val="24"/>
        </w:rPr>
        <w:t>i</w:t>
      </w:r>
    </w:p>
    <w:p w14:paraId="0B44BEF0" w14:textId="6FEEBAF4" w:rsidR="000E33DF" w:rsidRDefault="000E33DF" w:rsidP="003D62D2">
      <w:pPr>
        <w:spacing w:before="0" w:after="0" w:line="259" w:lineRule="auto"/>
        <w:ind w:left="6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</w:t>
      </w:r>
      <w:r w:rsidR="00783E29" w:rsidRPr="000E33DF">
        <w:rPr>
          <w:rFonts w:ascii="Cambria" w:hAnsi="Cambria"/>
          <w:sz w:val="24"/>
          <w:szCs w:val="24"/>
        </w:rPr>
        <w:t>Skladište</w:t>
      </w:r>
      <w:r>
        <w:rPr>
          <w:rFonts w:ascii="Cambria" w:hAnsi="Cambria"/>
          <w:sz w:val="24"/>
          <w:szCs w:val="24"/>
        </w:rPr>
        <w:t xml:space="preserve"> </w:t>
      </w:r>
      <w:r w:rsidR="00783E29" w:rsidRPr="000E33DF">
        <w:rPr>
          <w:rFonts w:ascii="Cambria" w:hAnsi="Cambria"/>
          <w:sz w:val="24"/>
          <w:szCs w:val="24"/>
        </w:rPr>
        <w:t>za</w:t>
      </w:r>
      <w:r>
        <w:rPr>
          <w:rFonts w:ascii="Cambria" w:hAnsi="Cambria"/>
          <w:sz w:val="24"/>
          <w:szCs w:val="24"/>
        </w:rPr>
        <w:t xml:space="preserve"> </w:t>
      </w:r>
      <w:r w:rsidR="00783E29" w:rsidRPr="000E33DF">
        <w:rPr>
          <w:rFonts w:ascii="Cambria" w:hAnsi="Cambria"/>
          <w:sz w:val="24"/>
          <w:szCs w:val="24"/>
        </w:rPr>
        <w:t>istrošene</w:t>
      </w:r>
      <w:r>
        <w:rPr>
          <w:rFonts w:ascii="Cambria" w:hAnsi="Cambria"/>
          <w:sz w:val="24"/>
          <w:szCs w:val="24"/>
        </w:rPr>
        <w:t xml:space="preserve"> </w:t>
      </w:r>
      <w:r w:rsidR="00783E29" w:rsidRPr="000E33DF">
        <w:rPr>
          <w:rFonts w:ascii="Cambria" w:hAnsi="Cambria"/>
          <w:sz w:val="24"/>
          <w:szCs w:val="24"/>
        </w:rPr>
        <w:t>olovne akumulatore</w:t>
      </w:r>
      <w:r w:rsidR="00783E29" w:rsidRPr="000E33DF">
        <w:rPr>
          <w:rFonts w:ascii="Cambria" w:hAnsi="Cambria"/>
          <w:sz w:val="24"/>
          <w:szCs w:val="24"/>
        </w:rPr>
        <w:tab/>
      </w:r>
      <w:r w:rsidR="00783E29" w:rsidRPr="000E33DF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783E29" w:rsidRPr="000E33DF">
        <w:rPr>
          <w:rFonts w:ascii="Cambria" w:hAnsi="Cambria"/>
          <w:sz w:val="24"/>
          <w:szCs w:val="24"/>
        </w:rPr>
        <w:t>500</w:t>
      </w:r>
      <w:r w:rsidRPr="000E33DF">
        <w:rPr>
          <w:rFonts w:ascii="Cambria" w:hAnsi="Cambria"/>
          <w:sz w:val="24"/>
          <w:szCs w:val="24"/>
        </w:rPr>
        <w:t xml:space="preserve"> tona</w:t>
      </w:r>
    </w:p>
    <w:p w14:paraId="0525842B" w14:textId="77777777" w:rsidR="00FA7594" w:rsidRDefault="000E33DF" w:rsidP="003D62D2">
      <w:pPr>
        <w:spacing w:before="0" w:after="0" w:line="259" w:lineRule="auto"/>
        <w:ind w:left="62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</w:t>
      </w:r>
      <w:r w:rsidRPr="000E33DF">
        <w:rPr>
          <w:rFonts w:ascii="Cambria" w:hAnsi="Cambria"/>
          <w:sz w:val="24"/>
          <w:szCs w:val="24"/>
        </w:rPr>
        <w:t>Skladište</w:t>
      </w:r>
      <w:r>
        <w:rPr>
          <w:rFonts w:ascii="Cambria" w:hAnsi="Cambria"/>
          <w:sz w:val="24"/>
          <w:szCs w:val="24"/>
        </w:rPr>
        <w:t xml:space="preserve"> </w:t>
      </w:r>
      <w:r w:rsidRPr="000E33DF">
        <w:rPr>
          <w:rFonts w:ascii="Cambria" w:hAnsi="Cambria"/>
          <w:sz w:val="24"/>
          <w:szCs w:val="24"/>
        </w:rPr>
        <w:t>za sakupljanje</w:t>
      </w:r>
      <w:r>
        <w:rPr>
          <w:rFonts w:ascii="Cambria" w:hAnsi="Cambria"/>
          <w:sz w:val="24"/>
          <w:szCs w:val="24"/>
        </w:rPr>
        <w:t xml:space="preserve"> </w:t>
      </w:r>
      <w:r w:rsidRPr="000E33DF">
        <w:rPr>
          <w:rFonts w:ascii="Cambria" w:hAnsi="Cambria"/>
          <w:sz w:val="24"/>
          <w:szCs w:val="24"/>
        </w:rPr>
        <w:t>sumporne kiseline (elektrolita)</w:t>
      </w:r>
    </w:p>
    <w:p w14:paraId="5D4C3621" w14:textId="16748A71" w:rsidR="000E33DF" w:rsidRDefault="00FA7594" w:rsidP="003D62D2">
      <w:pPr>
        <w:spacing w:before="0" w:after="0" w:line="259" w:lineRule="auto"/>
        <w:ind w:left="62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0E33DF" w:rsidRPr="000E33DF">
        <w:rPr>
          <w:rFonts w:ascii="Cambria" w:hAnsi="Cambria"/>
          <w:sz w:val="24"/>
          <w:szCs w:val="24"/>
        </w:rPr>
        <w:t xml:space="preserve"> iz olovnokiselinskih akumulatora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0E33DF">
        <w:rPr>
          <w:rFonts w:ascii="Cambria" w:hAnsi="Cambria"/>
          <w:sz w:val="24"/>
          <w:szCs w:val="24"/>
        </w:rPr>
        <w:t>6 tona</w:t>
      </w:r>
      <w:r w:rsidR="000E33DF" w:rsidRPr="000E33DF">
        <w:rPr>
          <w:rFonts w:ascii="Cambria" w:hAnsi="Cambria"/>
          <w:sz w:val="24"/>
          <w:szCs w:val="24"/>
        </w:rPr>
        <w:t xml:space="preserve"> </w:t>
      </w:r>
    </w:p>
    <w:p w14:paraId="5493C310" w14:textId="4383D75A" w:rsidR="000E33DF" w:rsidRDefault="00C95811" w:rsidP="003D62D2">
      <w:pPr>
        <w:spacing w:before="0" w:after="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0E33DF">
        <w:rPr>
          <w:rFonts w:ascii="Cambria" w:hAnsi="Cambria"/>
          <w:sz w:val="24"/>
          <w:szCs w:val="24"/>
        </w:rPr>
        <w:t xml:space="preserve">- </w:t>
      </w:r>
      <w:r w:rsidR="000E33DF" w:rsidRPr="000E33DF">
        <w:rPr>
          <w:rFonts w:ascii="Cambria" w:hAnsi="Cambria"/>
          <w:sz w:val="24"/>
          <w:szCs w:val="24"/>
        </w:rPr>
        <w:t>Skladište istrošenih automobilskih katalizatora</w:t>
      </w:r>
      <w:r w:rsidR="000E33DF" w:rsidRPr="000E33DF">
        <w:rPr>
          <w:rFonts w:ascii="Cambria" w:hAnsi="Cambria"/>
          <w:sz w:val="24"/>
          <w:szCs w:val="24"/>
        </w:rPr>
        <w:tab/>
      </w:r>
      <w:r w:rsidR="000E33DF" w:rsidRPr="000E33DF">
        <w:rPr>
          <w:rFonts w:ascii="Cambria" w:hAnsi="Cambria"/>
          <w:sz w:val="24"/>
          <w:szCs w:val="24"/>
        </w:rPr>
        <w:tab/>
      </w:r>
      <w:r w:rsidR="000E33DF" w:rsidRPr="000E33DF">
        <w:rPr>
          <w:rFonts w:ascii="Cambria" w:hAnsi="Cambria"/>
          <w:sz w:val="24"/>
          <w:szCs w:val="24"/>
        </w:rPr>
        <w:tab/>
        <w:t>20 tona</w:t>
      </w:r>
    </w:p>
    <w:p w14:paraId="6BD39C70" w14:textId="282D0A4F" w:rsidR="000E33DF" w:rsidRPr="000E33DF" w:rsidRDefault="00C95811" w:rsidP="003D62D2">
      <w:pPr>
        <w:spacing w:before="0" w:after="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0E33DF">
        <w:rPr>
          <w:rFonts w:ascii="Cambria" w:hAnsi="Cambria"/>
          <w:sz w:val="24"/>
          <w:szCs w:val="24"/>
        </w:rPr>
        <w:t xml:space="preserve">- </w:t>
      </w:r>
      <w:r w:rsidR="000E33DF" w:rsidRPr="000E33DF">
        <w:rPr>
          <w:rFonts w:ascii="Cambria" w:hAnsi="Cambria"/>
          <w:sz w:val="24"/>
          <w:szCs w:val="24"/>
        </w:rPr>
        <w:t>Skladište metalnog otpada koji sadrži opasne tvari</w:t>
      </w:r>
      <w:r w:rsidR="000E33DF" w:rsidRPr="000E33DF">
        <w:rPr>
          <w:rFonts w:ascii="Cambria" w:hAnsi="Cambria"/>
          <w:sz w:val="24"/>
          <w:szCs w:val="24"/>
        </w:rPr>
        <w:tab/>
      </w:r>
      <w:r w:rsidR="000E33DF" w:rsidRPr="000E33DF">
        <w:rPr>
          <w:rFonts w:ascii="Cambria" w:hAnsi="Cambria"/>
          <w:sz w:val="24"/>
          <w:szCs w:val="24"/>
        </w:rPr>
        <w:tab/>
        <w:t>20 tona</w:t>
      </w:r>
    </w:p>
    <w:p w14:paraId="3A692423" w14:textId="77777777" w:rsidR="00FA7594" w:rsidRDefault="00C95811" w:rsidP="003D62D2">
      <w:pPr>
        <w:spacing w:before="0" w:after="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0E33DF">
        <w:rPr>
          <w:rFonts w:ascii="Cambria" w:hAnsi="Cambria"/>
          <w:sz w:val="24"/>
          <w:szCs w:val="24"/>
        </w:rPr>
        <w:t xml:space="preserve">- </w:t>
      </w:r>
      <w:r w:rsidR="000E33DF" w:rsidRPr="000E33DF">
        <w:rPr>
          <w:rFonts w:ascii="Cambria" w:hAnsi="Cambria"/>
          <w:sz w:val="24"/>
          <w:szCs w:val="24"/>
        </w:rPr>
        <w:t xml:space="preserve">Skladište odbačene električne i elektronske opreme </w:t>
      </w:r>
    </w:p>
    <w:p w14:paraId="3CEB40E7" w14:textId="753B9CEA" w:rsidR="000E33DF" w:rsidRPr="000E33DF" w:rsidRDefault="00FA7594" w:rsidP="003D62D2">
      <w:pPr>
        <w:spacing w:before="0" w:after="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</w:t>
      </w:r>
      <w:r w:rsidR="000E33DF" w:rsidRPr="000E33DF">
        <w:rPr>
          <w:rFonts w:ascii="Cambria" w:hAnsi="Cambria"/>
          <w:sz w:val="24"/>
          <w:szCs w:val="24"/>
        </w:rPr>
        <w:t>koja sadrži opasne komponente</w:t>
      </w:r>
      <w:r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ab/>
      </w:r>
      <w:r w:rsidR="000E33DF">
        <w:rPr>
          <w:rFonts w:ascii="Cambria" w:hAnsi="Cambria"/>
          <w:sz w:val="24"/>
          <w:szCs w:val="24"/>
        </w:rPr>
        <w:tab/>
      </w:r>
      <w:r w:rsidR="000E33DF">
        <w:rPr>
          <w:rFonts w:ascii="Cambria" w:hAnsi="Cambria"/>
          <w:sz w:val="24"/>
          <w:szCs w:val="24"/>
        </w:rPr>
        <w:tab/>
      </w:r>
      <w:r w:rsidR="000E33DF">
        <w:rPr>
          <w:rFonts w:ascii="Cambria" w:hAnsi="Cambria"/>
          <w:sz w:val="24"/>
          <w:szCs w:val="24"/>
        </w:rPr>
        <w:tab/>
      </w:r>
      <w:r w:rsidR="000E33DF">
        <w:rPr>
          <w:rFonts w:ascii="Cambria" w:hAnsi="Cambria"/>
          <w:sz w:val="24"/>
          <w:szCs w:val="24"/>
        </w:rPr>
        <w:tab/>
      </w:r>
      <w:r w:rsidR="000E33DF" w:rsidRPr="000E33DF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.</w:t>
      </w:r>
      <w:r w:rsidR="000E33DF" w:rsidRPr="000E33DF">
        <w:rPr>
          <w:rFonts w:ascii="Cambria" w:hAnsi="Cambria"/>
          <w:sz w:val="24"/>
          <w:szCs w:val="24"/>
        </w:rPr>
        <w:t>0 tona</w:t>
      </w:r>
    </w:p>
    <w:p w14:paraId="54B6AE1F" w14:textId="55815844" w:rsidR="000E33DF" w:rsidRPr="000E33DF" w:rsidRDefault="00C95811" w:rsidP="003D62D2">
      <w:pPr>
        <w:spacing w:before="0" w:after="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0E33DF">
        <w:rPr>
          <w:rFonts w:ascii="Cambria" w:hAnsi="Cambria"/>
          <w:sz w:val="24"/>
          <w:szCs w:val="24"/>
        </w:rPr>
        <w:t xml:space="preserve">- </w:t>
      </w:r>
      <w:r w:rsidR="000E33DF" w:rsidRPr="000E33DF">
        <w:rPr>
          <w:rFonts w:ascii="Cambria" w:hAnsi="Cambria"/>
          <w:sz w:val="24"/>
          <w:szCs w:val="24"/>
        </w:rPr>
        <w:t>Skladište neopasnog metalnog otpada</w:t>
      </w:r>
      <w:r w:rsidR="000E33DF" w:rsidRPr="000E33DF">
        <w:rPr>
          <w:rFonts w:ascii="Cambria" w:hAnsi="Cambria"/>
          <w:sz w:val="24"/>
          <w:szCs w:val="24"/>
        </w:rPr>
        <w:tab/>
      </w:r>
      <w:r w:rsidR="000E33DF" w:rsidRPr="000E33DF">
        <w:rPr>
          <w:rFonts w:ascii="Cambria" w:hAnsi="Cambria"/>
          <w:sz w:val="24"/>
          <w:szCs w:val="24"/>
        </w:rPr>
        <w:tab/>
      </w:r>
      <w:r w:rsidR="000E33DF" w:rsidRPr="000E33DF">
        <w:rPr>
          <w:rFonts w:ascii="Cambria" w:hAnsi="Cambria"/>
          <w:sz w:val="24"/>
          <w:szCs w:val="24"/>
        </w:rPr>
        <w:tab/>
      </w:r>
      <w:r w:rsidR="000E33DF">
        <w:rPr>
          <w:rFonts w:ascii="Cambria" w:hAnsi="Cambria"/>
          <w:sz w:val="24"/>
          <w:szCs w:val="24"/>
        </w:rPr>
        <w:tab/>
      </w:r>
      <w:r w:rsidR="000E33DF" w:rsidRPr="000E33DF">
        <w:rPr>
          <w:rFonts w:ascii="Cambria" w:hAnsi="Cambria"/>
          <w:sz w:val="24"/>
          <w:szCs w:val="24"/>
        </w:rPr>
        <w:t>350 tona</w:t>
      </w:r>
    </w:p>
    <w:p w14:paraId="2A2B8614" w14:textId="1E362B74" w:rsidR="000E33DF" w:rsidRPr="000E33DF" w:rsidRDefault="000E33DF" w:rsidP="003D62D2">
      <w:pPr>
        <w:spacing w:before="0" w:after="0" w:line="259" w:lineRule="auto"/>
        <w:rPr>
          <w:rFonts w:ascii="Cambria" w:hAnsi="Cambria"/>
          <w:sz w:val="24"/>
          <w:szCs w:val="24"/>
        </w:rPr>
      </w:pPr>
      <w:r w:rsidRPr="000E33D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- </w:t>
      </w:r>
      <w:r w:rsidRPr="000E33DF">
        <w:rPr>
          <w:rFonts w:ascii="Cambria" w:hAnsi="Cambria"/>
          <w:sz w:val="24"/>
          <w:szCs w:val="24"/>
        </w:rPr>
        <w:t>Priručni magacin</w:t>
      </w:r>
      <w:r w:rsidRPr="000E33DF">
        <w:rPr>
          <w:rFonts w:ascii="Cambria" w:hAnsi="Cambria"/>
          <w:sz w:val="24"/>
          <w:szCs w:val="24"/>
        </w:rPr>
        <w:tab/>
      </w:r>
      <w:r w:rsidRPr="000E33DF">
        <w:rPr>
          <w:rFonts w:ascii="Cambria" w:hAnsi="Cambria"/>
          <w:sz w:val="24"/>
          <w:szCs w:val="24"/>
        </w:rPr>
        <w:tab/>
      </w:r>
      <w:r w:rsidRPr="000E33DF">
        <w:rPr>
          <w:rFonts w:ascii="Cambria" w:hAnsi="Cambria"/>
          <w:sz w:val="24"/>
          <w:szCs w:val="24"/>
        </w:rPr>
        <w:tab/>
      </w:r>
      <w:r w:rsidRPr="000E33DF">
        <w:rPr>
          <w:rFonts w:ascii="Cambria" w:hAnsi="Cambria"/>
          <w:sz w:val="24"/>
          <w:szCs w:val="24"/>
        </w:rPr>
        <w:tab/>
      </w:r>
      <w:r w:rsidRPr="000E33DF">
        <w:rPr>
          <w:rFonts w:ascii="Cambria" w:hAnsi="Cambria"/>
          <w:sz w:val="24"/>
          <w:szCs w:val="24"/>
        </w:rPr>
        <w:tab/>
      </w:r>
      <w:r w:rsidRPr="000E33DF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0E33DF">
        <w:rPr>
          <w:rFonts w:ascii="Cambria" w:hAnsi="Cambria"/>
          <w:sz w:val="24"/>
          <w:szCs w:val="24"/>
        </w:rPr>
        <w:t>4</w:t>
      </w:r>
      <w:r w:rsidR="00FA7594">
        <w:rPr>
          <w:rFonts w:ascii="Cambria" w:hAnsi="Cambria"/>
          <w:sz w:val="24"/>
          <w:szCs w:val="24"/>
        </w:rPr>
        <w:t>.</w:t>
      </w:r>
      <w:r w:rsidRPr="000E33DF">
        <w:rPr>
          <w:rFonts w:ascii="Cambria" w:hAnsi="Cambria"/>
          <w:sz w:val="24"/>
          <w:szCs w:val="24"/>
        </w:rPr>
        <w:t>0 m</w:t>
      </w:r>
      <w:r w:rsidRPr="00FA7594">
        <w:rPr>
          <w:rFonts w:ascii="Cambria" w:hAnsi="Cambria"/>
          <w:sz w:val="24"/>
          <w:szCs w:val="24"/>
          <w:vertAlign w:val="superscript"/>
        </w:rPr>
        <w:t>2</w:t>
      </w:r>
      <w:r w:rsidRPr="000E33DF">
        <w:rPr>
          <w:rFonts w:ascii="Cambria" w:hAnsi="Cambria"/>
          <w:sz w:val="24"/>
          <w:szCs w:val="24"/>
        </w:rPr>
        <w:t xml:space="preserve">  </w:t>
      </w:r>
    </w:p>
    <w:p w14:paraId="13CCD2F8" w14:textId="09992F42" w:rsidR="000E33DF" w:rsidRDefault="000E33DF" w:rsidP="000E33DF">
      <w:pPr>
        <w:spacing w:after="0" w:line="259" w:lineRule="auto"/>
        <w:ind w:left="62"/>
        <w:rPr>
          <w:bCs w:val="0"/>
        </w:rPr>
      </w:pPr>
    </w:p>
    <w:p w14:paraId="2364804F" w14:textId="4BE6D9E0" w:rsidR="006231B5" w:rsidRDefault="000E33DF" w:rsidP="00074179">
      <w:pPr>
        <w:pStyle w:val="Heading2"/>
        <w:spacing w:after="29"/>
        <w:ind w:left="105" w:right="85"/>
        <w:rPr>
          <w:rFonts w:ascii="Cambria" w:hAnsi="Cambria"/>
          <w:b w:val="0"/>
          <w:i/>
          <w:szCs w:val="24"/>
        </w:rPr>
      </w:pPr>
      <w:r w:rsidRPr="00074179">
        <w:rPr>
          <w:rFonts w:ascii="Cambria" w:hAnsi="Cambria"/>
          <w:b w:val="0"/>
          <w:i/>
          <w:szCs w:val="24"/>
        </w:rPr>
        <w:t xml:space="preserve"> </w:t>
      </w:r>
      <w:r w:rsidR="006231B5">
        <w:rPr>
          <w:rFonts w:ascii="Cambria" w:hAnsi="Cambria"/>
          <w:b w:val="0"/>
          <w:i/>
          <w:szCs w:val="24"/>
        </w:rPr>
        <w:t>4</w:t>
      </w:r>
      <w:r w:rsidR="006231B5" w:rsidRPr="006231B5">
        <w:rPr>
          <w:rFonts w:ascii="Cambria" w:hAnsi="Cambria"/>
          <w:b w:val="0"/>
          <w:i/>
          <w:szCs w:val="24"/>
        </w:rPr>
        <w:t>.</w:t>
      </w:r>
      <w:r w:rsidR="006231B5">
        <w:rPr>
          <w:rFonts w:ascii="Cambria" w:hAnsi="Cambria"/>
          <w:b w:val="0"/>
          <w:i/>
          <w:szCs w:val="24"/>
        </w:rPr>
        <w:t>2</w:t>
      </w:r>
      <w:r w:rsidR="006231B5" w:rsidRPr="006231B5">
        <w:rPr>
          <w:rFonts w:ascii="Cambria" w:hAnsi="Cambria"/>
          <w:b w:val="0"/>
          <w:i/>
          <w:szCs w:val="24"/>
        </w:rPr>
        <w:t xml:space="preserve">. Popis </w:t>
      </w:r>
      <w:r w:rsidR="00623B69">
        <w:rPr>
          <w:rFonts w:ascii="Cambria" w:hAnsi="Cambria"/>
          <w:b w:val="0"/>
          <w:i/>
          <w:szCs w:val="24"/>
        </w:rPr>
        <w:t>osnovnih i</w:t>
      </w:r>
      <w:r w:rsidR="006231B5" w:rsidRPr="006231B5">
        <w:rPr>
          <w:rFonts w:ascii="Cambria" w:hAnsi="Cambria"/>
          <w:b w:val="0"/>
          <w:i/>
          <w:szCs w:val="24"/>
        </w:rPr>
        <w:t xml:space="preserve"> pomoćnih sirovina i supstanci koje ne sadrže opasne</w:t>
      </w:r>
      <w:r w:rsidR="006231B5" w:rsidRPr="00074179">
        <w:rPr>
          <w:rFonts w:ascii="Cambria" w:hAnsi="Cambria"/>
          <w:b w:val="0"/>
          <w:i/>
          <w:szCs w:val="24"/>
        </w:rPr>
        <w:t xml:space="preserve"> </w:t>
      </w:r>
      <w:r w:rsidR="006231B5" w:rsidRPr="006231B5">
        <w:rPr>
          <w:rFonts w:ascii="Cambria" w:hAnsi="Cambria"/>
          <w:b w:val="0"/>
          <w:i/>
          <w:szCs w:val="24"/>
        </w:rPr>
        <w:t xml:space="preserve">supstance </w:t>
      </w:r>
    </w:p>
    <w:tbl>
      <w:tblPr>
        <w:tblStyle w:val="TableGrid"/>
        <w:tblW w:w="8985" w:type="dxa"/>
        <w:tblInd w:w="16" w:type="dxa"/>
        <w:tblCellMar>
          <w:top w:w="50" w:type="dxa"/>
          <w:left w:w="41" w:type="dxa"/>
        </w:tblCellMar>
        <w:tblLook w:val="04A0" w:firstRow="1" w:lastRow="0" w:firstColumn="1" w:lastColumn="0" w:noHBand="0" w:noVBand="1"/>
      </w:tblPr>
      <w:tblGrid>
        <w:gridCol w:w="904"/>
        <w:gridCol w:w="8081"/>
      </w:tblGrid>
      <w:tr w:rsidR="009C6523" w:rsidRPr="009C6523" w14:paraId="0297794A" w14:textId="77777777" w:rsidTr="001564DD">
        <w:trPr>
          <w:trHeight w:val="361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6EB9AA" w14:textId="3D553D3F" w:rsidR="009C6523" w:rsidRPr="009C6523" w:rsidRDefault="009C6523" w:rsidP="009C6523">
            <w:pPr>
              <w:spacing w:after="0" w:line="259" w:lineRule="auto"/>
              <w:ind w:left="20"/>
              <w:rPr>
                <w:rFonts w:ascii="Cambria" w:hAnsi="Cambria"/>
                <w:i/>
                <w:sz w:val="22"/>
                <w:szCs w:val="22"/>
              </w:rPr>
            </w:pPr>
            <w:r w:rsidRPr="009C6523">
              <w:rPr>
                <w:rFonts w:ascii="Cambria" w:hAnsi="Cambria"/>
                <w:i/>
                <w:sz w:val="22"/>
                <w:szCs w:val="22"/>
              </w:rPr>
              <w:t>Šifra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D56742" w14:textId="2536E433" w:rsidR="009C6523" w:rsidRPr="009C6523" w:rsidRDefault="009C6523" w:rsidP="009C6523">
            <w:pPr>
              <w:spacing w:after="0" w:line="259" w:lineRule="auto"/>
              <w:ind w:left="67"/>
              <w:jc w:val="left"/>
              <w:rPr>
                <w:rFonts w:ascii="Cambria" w:hAnsi="Cambria"/>
                <w:i/>
                <w:sz w:val="22"/>
                <w:szCs w:val="22"/>
              </w:rPr>
            </w:pPr>
            <w:r w:rsidRPr="009C6523">
              <w:rPr>
                <w:rFonts w:ascii="Cambria" w:hAnsi="Cambria"/>
                <w:i/>
                <w:sz w:val="22"/>
                <w:szCs w:val="22"/>
              </w:rPr>
              <w:t>Naziv sirovine/supstance</w:t>
            </w:r>
          </w:p>
        </w:tc>
      </w:tr>
      <w:tr w:rsidR="009C6523" w:rsidRPr="009C6523" w14:paraId="7635DEA4" w14:textId="77777777" w:rsidTr="009C6523">
        <w:trPr>
          <w:trHeight w:val="35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AA76" w14:textId="72C5A2D6" w:rsidR="009C6523" w:rsidRPr="009C6523" w:rsidRDefault="009C6523" w:rsidP="009C6523">
            <w:pPr>
              <w:spacing w:after="0" w:line="259" w:lineRule="auto"/>
              <w:ind w:left="20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12 01 01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192D" w14:textId="613D61F1" w:rsidR="009C6523" w:rsidRPr="009C6523" w:rsidRDefault="009C6523" w:rsidP="009C6523">
            <w:pPr>
              <w:spacing w:after="0" w:line="259" w:lineRule="auto"/>
              <w:ind w:left="67"/>
              <w:jc w:val="left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Strugotine i opiljci koji sadrže željezo </w:t>
            </w:r>
          </w:p>
        </w:tc>
      </w:tr>
      <w:tr w:rsidR="009C6523" w:rsidRPr="009C6523" w14:paraId="4956045B" w14:textId="77777777" w:rsidTr="009C6523">
        <w:trPr>
          <w:trHeight w:val="35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1289" w14:textId="224C6E8D" w:rsidR="009C6523" w:rsidRPr="009C6523" w:rsidRDefault="009C6523" w:rsidP="009C6523">
            <w:pPr>
              <w:spacing w:after="0" w:line="259" w:lineRule="auto"/>
              <w:ind w:left="20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12 01 03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E099" w14:textId="5982380F" w:rsidR="009C6523" w:rsidRPr="009C6523" w:rsidRDefault="009C6523" w:rsidP="009C6523">
            <w:pPr>
              <w:spacing w:after="0" w:line="259" w:lineRule="auto"/>
              <w:ind w:left="67"/>
              <w:jc w:val="left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Strugotine i opiljci obojenih metala </w:t>
            </w:r>
          </w:p>
        </w:tc>
      </w:tr>
      <w:tr w:rsidR="009C6523" w:rsidRPr="009C6523" w14:paraId="2E13BADC" w14:textId="77777777" w:rsidTr="009C6523">
        <w:trPr>
          <w:trHeight w:val="361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2029" w14:textId="77777777" w:rsidR="009C6523" w:rsidRPr="009C6523" w:rsidRDefault="009C6523" w:rsidP="009C6523">
            <w:pPr>
              <w:spacing w:after="0" w:line="259" w:lineRule="auto"/>
              <w:ind w:left="20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16 01 17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6BA2" w14:textId="77777777" w:rsidR="009C6523" w:rsidRPr="009C6523" w:rsidRDefault="009C6523" w:rsidP="009C6523">
            <w:pPr>
              <w:spacing w:after="0" w:line="259" w:lineRule="auto"/>
              <w:ind w:left="67"/>
              <w:jc w:val="left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Metali sa sadržajem željeza </w:t>
            </w:r>
          </w:p>
        </w:tc>
      </w:tr>
      <w:tr w:rsidR="009C6523" w:rsidRPr="009C6523" w14:paraId="71312D05" w14:textId="77777777" w:rsidTr="009C6523">
        <w:trPr>
          <w:trHeight w:val="35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5F44" w14:textId="77777777" w:rsidR="009C6523" w:rsidRPr="009C6523" w:rsidRDefault="009C6523" w:rsidP="009C6523">
            <w:pPr>
              <w:spacing w:after="0" w:line="259" w:lineRule="auto"/>
              <w:ind w:left="20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16 01 18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8945" w14:textId="77777777" w:rsidR="009C6523" w:rsidRPr="009C6523" w:rsidRDefault="009C6523" w:rsidP="009C6523">
            <w:pPr>
              <w:spacing w:after="0" w:line="259" w:lineRule="auto"/>
              <w:ind w:left="67"/>
              <w:jc w:val="left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Obojeni metali </w:t>
            </w:r>
          </w:p>
        </w:tc>
      </w:tr>
      <w:tr w:rsidR="009C6523" w:rsidRPr="009C6523" w14:paraId="48956723" w14:textId="77777777" w:rsidTr="009C6523">
        <w:trPr>
          <w:trHeight w:val="36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0218" w14:textId="77777777" w:rsidR="009C6523" w:rsidRPr="009C6523" w:rsidRDefault="009C6523" w:rsidP="009C6523">
            <w:pPr>
              <w:spacing w:after="0" w:line="259" w:lineRule="auto"/>
              <w:ind w:left="20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16 02 14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0E23" w14:textId="77777777" w:rsidR="009C6523" w:rsidRPr="009C6523" w:rsidRDefault="009C6523" w:rsidP="009C6523">
            <w:pPr>
              <w:spacing w:after="0" w:line="259" w:lineRule="auto"/>
              <w:ind w:left="67"/>
              <w:jc w:val="left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Stara oprema koja nije navedena pod 16 02 09 - 16 02 13 </w:t>
            </w:r>
          </w:p>
        </w:tc>
      </w:tr>
      <w:tr w:rsidR="009C6523" w:rsidRPr="009C6523" w14:paraId="6A37D5CF" w14:textId="77777777" w:rsidTr="009C6523">
        <w:trPr>
          <w:trHeight w:val="35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8D99" w14:textId="77777777" w:rsidR="009C6523" w:rsidRPr="009C6523" w:rsidRDefault="009C6523" w:rsidP="009C6523">
            <w:pPr>
              <w:spacing w:after="0" w:line="259" w:lineRule="auto"/>
              <w:ind w:left="20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16 02 16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DEEE" w14:textId="77777777" w:rsidR="009C6523" w:rsidRPr="009C6523" w:rsidRDefault="009C6523" w:rsidP="009C6523">
            <w:pPr>
              <w:spacing w:after="0" w:line="259" w:lineRule="auto"/>
              <w:ind w:left="67"/>
              <w:jc w:val="left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Opasne komponente izvađene iz stare opreme  </w:t>
            </w:r>
          </w:p>
        </w:tc>
      </w:tr>
      <w:tr w:rsidR="009C6523" w:rsidRPr="009C6523" w14:paraId="444B9CDB" w14:textId="77777777" w:rsidTr="009C6523">
        <w:trPr>
          <w:trHeight w:val="629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4DBF" w14:textId="77777777" w:rsidR="009C6523" w:rsidRPr="009C6523" w:rsidRDefault="009C6523" w:rsidP="009C6523">
            <w:pPr>
              <w:spacing w:after="0" w:line="259" w:lineRule="auto"/>
              <w:ind w:left="20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16 08 01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99A4" w14:textId="63220386" w:rsidR="009C6523" w:rsidRPr="009C6523" w:rsidRDefault="009C6523" w:rsidP="009C6523">
            <w:pPr>
              <w:spacing w:after="0" w:line="259" w:lineRule="auto"/>
              <w:ind w:left="67"/>
              <w:jc w:val="left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Istrošeni katalizatori koji sadrže zlato, srebro, renij, rodij, paladij, iridij ili platinu (izuzev 16 08 07) </w:t>
            </w:r>
          </w:p>
        </w:tc>
      </w:tr>
      <w:tr w:rsidR="009C6523" w:rsidRPr="009C6523" w14:paraId="72944B4F" w14:textId="77777777" w:rsidTr="009C6523">
        <w:trPr>
          <w:trHeight w:val="629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D6410" w14:textId="77777777" w:rsidR="009C6523" w:rsidRPr="009C6523" w:rsidRDefault="009C6523" w:rsidP="009C6523">
            <w:pPr>
              <w:spacing w:after="0" w:line="259" w:lineRule="auto"/>
              <w:ind w:left="20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16 08 03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7FE0" w14:textId="02B76770" w:rsidR="009C6523" w:rsidRPr="009C6523" w:rsidRDefault="009C6523" w:rsidP="009C6523">
            <w:pPr>
              <w:spacing w:after="0" w:line="259" w:lineRule="auto"/>
              <w:ind w:left="67"/>
              <w:jc w:val="left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>Istrošeni katalizatori koji sadrže pr</w:t>
            </w:r>
            <w:r>
              <w:rPr>
                <w:rFonts w:ascii="Cambria" w:hAnsi="Cambria"/>
                <w:sz w:val="22"/>
                <w:szCs w:val="22"/>
              </w:rPr>
              <w:t>ij</w:t>
            </w:r>
            <w:r w:rsidRPr="009C6523">
              <w:rPr>
                <w:rFonts w:ascii="Cambria" w:hAnsi="Cambria"/>
                <w:sz w:val="22"/>
                <w:szCs w:val="22"/>
              </w:rPr>
              <w:t>elazne metale ili jedinjenja pr</w:t>
            </w:r>
            <w:r>
              <w:rPr>
                <w:rFonts w:ascii="Cambria" w:hAnsi="Cambria"/>
                <w:sz w:val="22"/>
                <w:szCs w:val="22"/>
              </w:rPr>
              <w:t>ij</w:t>
            </w:r>
            <w:r w:rsidRPr="009C6523">
              <w:rPr>
                <w:rFonts w:ascii="Cambria" w:hAnsi="Cambria"/>
                <w:sz w:val="22"/>
                <w:szCs w:val="22"/>
              </w:rPr>
              <w:t xml:space="preserve">elaznih metala koji nisu drugačije specificirani </w:t>
            </w:r>
          </w:p>
        </w:tc>
      </w:tr>
      <w:tr w:rsidR="009C6523" w:rsidRPr="009C6523" w14:paraId="203C66CD" w14:textId="77777777" w:rsidTr="009C6523">
        <w:trPr>
          <w:trHeight w:val="339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FAC7" w14:textId="77777777" w:rsidR="009C6523" w:rsidRPr="009C6523" w:rsidRDefault="009C6523" w:rsidP="009C6523">
            <w:pPr>
              <w:spacing w:after="0" w:line="259" w:lineRule="auto"/>
              <w:ind w:left="20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17 04 01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7F7C" w14:textId="77777777" w:rsidR="009C6523" w:rsidRPr="009C6523" w:rsidRDefault="009C6523" w:rsidP="009C6523">
            <w:pPr>
              <w:spacing w:after="0" w:line="259" w:lineRule="auto"/>
              <w:ind w:left="67"/>
              <w:jc w:val="left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Bakar, bronza, mesing </w:t>
            </w:r>
          </w:p>
        </w:tc>
      </w:tr>
      <w:tr w:rsidR="009C6523" w:rsidRPr="009C6523" w14:paraId="0257B620" w14:textId="77777777" w:rsidTr="009C6523">
        <w:trPr>
          <w:trHeight w:val="33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7C59" w14:textId="77777777" w:rsidR="009C6523" w:rsidRPr="009C6523" w:rsidRDefault="009C6523" w:rsidP="009C6523">
            <w:pPr>
              <w:spacing w:after="0" w:line="259" w:lineRule="auto"/>
              <w:ind w:left="20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17 04 02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2CCF" w14:textId="345D740A" w:rsidR="009C6523" w:rsidRPr="009C6523" w:rsidRDefault="009C6523" w:rsidP="009C6523">
            <w:pPr>
              <w:spacing w:after="0" w:line="259" w:lineRule="auto"/>
              <w:ind w:left="67"/>
              <w:jc w:val="left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Aluminij </w:t>
            </w:r>
          </w:p>
        </w:tc>
      </w:tr>
      <w:tr w:rsidR="009C6523" w:rsidRPr="009C6523" w14:paraId="3C549073" w14:textId="77777777" w:rsidTr="009C6523">
        <w:trPr>
          <w:trHeight w:val="33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A03F" w14:textId="77777777" w:rsidR="009C6523" w:rsidRPr="009C6523" w:rsidRDefault="009C6523" w:rsidP="009C6523">
            <w:pPr>
              <w:spacing w:after="0" w:line="259" w:lineRule="auto"/>
              <w:ind w:left="20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17 04 03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7AAF" w14:textId="77777777" w:rsidR="009C6523" w:rsidRPr="009C6523" w:rsidRDefault="009C6523" w:rsidP="009C6523">
            <w:pPr>
              <w:spacing w:after="0" w:line="259" w:lineRule="auto"/>
              <w:ind w:left="67"/>
              <w:jc w:val="left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Olovo </w:t>
            </w:r>
          </w:p>
        </w:tc>
      </w:tr>
      <w:tr w:rsidR="009C6523" w:rsidRPr="009C6523" w14:paraId="12B87817" w14:textId="77777777" w:rsidTr="009C6523">
        <w:trPr>
          <w:trHeight w:val="33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570C" w14:textId="77777777" w:rsidR="009C6523" w:rsidRPr="009C6523" w:rsidRDefault="009C6523" w:rsidP="009C6523">
            <w:pPr>
              <w:spacing w:after="0" w:line="259" w:lineRule="auto"/>
              <w:ind w:left="20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17 04 04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1943" w14:textId="77777777" w:rsidR="009C6523" w:rsidRPr="009C6523" w:rsidRDefault="009C6523" w:rsidP="009C6523">
            <w:pPr>
              <w:spacing w:after="0" w:line="259" w:lineRule="auto"/>
              <w:ind w:left="67"/>
              <w:jc w:val="left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Cink </w:t>
            </w:r>
          </w:p>
        </w:tc>
      </w:tr>
      <w:tr w:rsidR="009C6523" w:rsidRPr="009C6523" w14:paraId="3A876E8F" w14:textId="77777777" w:rsidTr="009C6523">
        <w:trPr>
          <w:trHeight w:val="33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C3E6" w14:textId="77777777" w:rsidR="009C6523" w:rsidRPr="009C6523" w:rsidRDefault="009C6523" w:rsidP="009C6523">
            <w:pPr>
              <w:spacing w:after="0" w:line="259" w:lineRule="auto"/>
              <w:ind w:left="20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17 04 05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3B93" w14:textId="77777777" w:rsidR="009C6523" w:rsidRPr="009C6523" w:rsidRDefault="009C6523" w:rsidP="009C6523">
            <w:pPr>
              <w:spacing w:after="0" w:line="259" w:lineRule="auto"/>
              <w:ind w:left="67"/>
              <w:jc w:val="left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Željezo i čelik </w:t>
            </w:r>
          </w:p>
        </w:tc>
      </w:tr>
      <w:tr w:rsidR="009C6523" w:rsidRPr="009C6523" w14:paraId="255E97F4" w14:textId="77777777" w:rsidTr="009C6523">
        <w:trPr>
          <w:trHeight w:val="341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31A6" w14:textId="77777777" w:rsidR="009C6523" w:rsidRPr="009C6523" w:rsidRDefault="009C6523" w:rsidP="009C6523">
            <w:pPr>
              <w:spacing w:after="0" w:line="259" w:lineRule="auto"/>
              <w:ind w:left="20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17 04 07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9502" w14:textId="77777777" w:rsidR="009C6523" w:rsidRPr="009C6523" w:rsidRDefault="009C6523" w:rsidP="009C6523">
            <w:pPr>
              <w:spacing w:after="0" w:line="259" w:lineRule="auto"/>
              <w:ind w:left="67"/>
              <w:jc w:val="left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Miješani metali </w:t>
            </w:r>
          </w:p>
        </w:tc>
      </w:tr>
      <w:tr w:rsidR="009C6523" w:rsidRPr="009C6523" w14:paraId="45EBC352" w14:textId="77777777" w:rsidTr="009C6523">
        <w:trPr>
          <w:trHeight w:val="35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276F" w14:textId="77777777" w:rsidR="009C6523" w:rsidRPr="009C6523" w:rsidRDefault="009C6523" w:rsidP="009C6523">
            <w:pPr>
              <w:spacing w:after="0" w:line="259" w:lineRule="auto"/>
              <w:ind w:left="20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17 04 11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A538" w14:textId="77777777" w:rsidR="009C6523" w:rsidRPr="009C6523" w:rsidRDefault="009C6523" w:rsidP="009C6523">
            <w:pPr>
              <w:spacing w:after="0" w:line="259" w:lineRule="auto"/>
              <w:ind w:left="67"/>
              <w:jc w:val="left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Kablovi koji nisu navedeni pod 17 04 10 </w:t>
            </w:r>
          </w:p>
        </w:tc>
      </w:tr>
      <w:tr w:rsidR="009C6523" w:rsidRPr="009C6523" w14:paraId="65F12D5A" w14:textId="77777777" w:rsidTr="009C6523">
        <w:trPr>
          <w:trHeight w:val="361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F756" w14:textId="77777777" w:rsidR="009C6523" w:rsidRPr="009C6523" w:rsidRDefault="009C6523" w:rsidP="009C6523">
            <w:pPr>
              <w:spacing w:after="0" w:line="259" w:lineRule="auto"/>
              <w:ind w:left="20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lastRenderedPageBreak/>
              <w:t xml:space="preserve">19 10 01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49DA" w14:textId="77777777" w:rsidR="009C6523" w:rsidRPr="009C6523" w:rsidRDefault="009C6523" w:rsidP="009C6523">
            <w:pPr>
              <w:spacing w:after="0" w:line="259" w:lineRule="auto"/>
              <w:ind w:left="67"/>
              <w:jc w:val="left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Otpad od željeza i čelika </w:t>
            </w:r>
          </w:p>
        </w:tc>
      </w:tr>
      <w:tr w:rsidR="009C6523" w:rsidRPr="009C6523" w14:paraId="61C045ED" w14:textId="77777777" w:rsidTr="009C6523">
        <w:trPr>
          <w:trHeight w:val="35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BC6B" w14:textId="77777777" w:rsidR="009C6523" w:rsidRPr="009C6523" w:rsidRDefault="009C6523" w:rsidP="009C6523">
            <w:pPr>
              <w:spacing w:after="0" w:line="259" w:lineRule="auto"/>
              <w:ind w:left="20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19 10 02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5633" w14:textId="77777777" w:rsidR="009C6523" w:rsidRPr="009C6523" w:rsidRDefault="009C6523" w:rsidP="009C6523">
            <w:pPr>
              <w:spacing w:after="0" w:line="259" w:lineRule="auto"/>
              <w:ind w:left="67"/>
              <w:jc w:val="left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Otpad od obojenih metala </w:t>
            </w:r>
          </w:p>
        </w:tc>
      </w:tr>
      <w:tr w:rsidR="009C6523" w:rsidRPr="009C6523" w14:paraId="3F8F6041" w14:textId="77777777" w:rsidTr="009C6523">
        <w:trPr>
          <w:trHeight w:val="36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8F3C" w14:textId="77777777" w:rsidR="009C6523" w:rsidRPr="009C6523" w:rsidRDefault="009C6523" w:rsidP="009C6523">
            <w:pPr>
              <w:spacing w:after="0" w:line="259" w:lineRule="auto"/>
              <w:ind w:left="20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19 10 06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A71E" w14:textId="77777777" w:rsidR="009C6523" w:rsidRPr="009C6523" w:rsidRDefault="009C6523" w:rsidP="009C6523">
            <w:pPr>
              <w:spacing w:after="0" w:line="259" w:lineRule="auto"/>
              <w:ind w:left="67"/>
              <w:jc w:val="left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Ostale frakcije koje nisu navedene pod 19 10 05 </w:t>
            </w:r>
          </w:p>
        </w:tc>
      </w:tr>
      <w:tr w:rsidR="009C6523" w:rsidRPr="009C6523" w14:paraId="6B9DA466" w14:textId="77777777" w:rsidTr="009C6523">
        <w:trPr>
          <w:trHeight w:val="35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78F3" w14:textId="77777777" w:rsidR="009C6523" w:rsidRPr="009C6523" w:rsidRDefault="009C6523" w:rsidP="009C6523">
            <w:pPr>
              <w:spacing w:after="0" w:line="259" w:lineRule="auto"/>
              <w:ind w:left="20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19 12 02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EC3A" w14:textId="77777777" w:rsidR="009C6523" w:rsidRPr="009C6523" w:rsidRDefault="009C6523" w:rsidP="009C6523">
            <w:pPr>
              <w:spacing w:after="0" w:line="259" w:lineRule="auto"/>
              <w:ind w:left="67"/>
              <w:jc w:val="left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Metali koji sadrže željezo </w:t>
            </w:r>
          </w:p>
        </w:tc>
      </w:tr>
      <w:tr w:rsidR="009C6523" w:rsidRPr="009C6523" w14:paraId="5B71EA75" w14:textId="77777777" w:rsidTr="009C6523">
        <w:trPr>
          <w:trHeight w:val="36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CE33" w14:textId="77777777" w:rsidR="009C6523" w:rsidRPr="009C6523" w:rsidRDefault="009C6523" w:rsidP="009C6523">
            <w:pPr>
              <w:spacing w:after="0" w:line="259" w:lineRule="auto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19 12 03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38CB" w14:textId="77777777" w:rsidR="009C6523" w:rsidRPr="009C6523" w:rsidRDefault="009C6523" w:rsidP="009C6523">
            <w:pPr>
              <w:spacing w:after="0" w:line="259" w:lineRule="auto"/>
              <w:ind w:left="43"/>
              <w:jc w:val="left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Obojeni metali </w:t>
            </w:r>
          </w:p>
        </w:tc>
      </w:tr>
      <w:tr w:rsidR="009C6523" w:rsidRPr="009C6523" w14:paraId="4734F5C6" w14:textId="77777777" w:rsidTr="009C6523">
        <w:trPr>
          <w:trHeight w:val="353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6C96" w14:textId="77777777" w:rsidR="009C6523" w:rsidRPr="009C6523" w:rsidRDefault="009C6523" w:rsidP="009C6523">
            <w:pPr>
              <w:spacing w:after="0" w:line="259" w:lineRule="auto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19 12 04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8769" w14:textId="77777777" w:rsidR="009C6523" w:rsidRPr="009C6523" w:rsidRDefault="009C6523" w:rsidP="009C6523">
            <w:pPr>
              <w:spacing w:after="0" w:line="259" w:lineRule="auto"/>
              <w:ind w:left="43"/>
              <w:jc w:val="left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Plastika i guma </w:t>
            </w:r>
          </w:p>
        </w:tc>
      </w:tr>
      <w:tr w:rsidR="009C6523" w:rsidRPr="009C6523" w14:paraId="62B7C6BC" w14:textId="77777777" w:rsidTr="009C6523">
        <w:trPr>
          <w:trHeight w:val="626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8951" w14:textId="77777777" w:rsidR="009C6523" w:rsidRPr="009C6523" w:rsidRDefault="009C6523" w:rsidP="009C6523">
            <w:pPr>
              <w:spacing w:after="0" w:line="259" w:lineRule="auto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19 12 12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C0D8" w14:textId="77777777" w:rsidR="009C6523" w:rsidRPr="009C6523" w:rsidRDefault="009C6523" w:rsidP="009C6523">
            <w:pPr>
              <w:spacing w:after="0" w:line="259" w:lineRule="auto"/>
              <w:ind w:left="43"/>
              <w:jc w:val="left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Ostali otpad (uključujući mješavine materijala) od mehaničke obrade otpada koji nije naveden pod 19 12 11 </w:t>
            </w:r>
          </w:p>
        </w:tc>
      </w:tr>
      <w:tr w:rsidR="009C6523" w:rsidRPr="009C6523" w14:paraId="06CBA3E7" w14:textId="77777777" w:rsidTr="009C6523">
        <w:trPr>
          <w:trHeight w:val="353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FDF4" w14:textId="77777777" w:rsidR="009C6523" w:rsidRPr="009C6523" w:rsidRDefault="009C6523" w:rsidP="009C6523">
            <w:pPr>
              <w:spacing w:after="0" w:line="259" w:lineRule="auto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20 01 34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4371" w14:textId="77777777" w:rsidR="009C6523" w:rsidRPr="009C6523" w:rsidRDefault="009C6523" w:rsidP="009C6523">
            <w:pPr>
              <w:spacing w:after="0" w:line="259" w:lineRule="auto"/>
              <w:ind w:left="43"/>
              <w:jc w:val="left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Baterije i akumulatori </w:t>
            </w:r>
          </w:p>
        </w:tc>
      </w:tr>
      <w:tr w:rsidR="009C6523" w:rsidRPr="009C6523" w14:paraId="0E08551B" w14:textId="77777777" w:rsidTr="009C6523">
        <w:trPr>
          <w:trHeight w:val="353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7E34" w14:textId="77777777" w:rsidR="009C6523" w:rsidRPr="009C6523" w:rsidRDefault="009C6523" w:rsidP="009C6523">
            <w:pPr>
              <w:spacing w:after="0" w:line="259" w:lineRule="auto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20 01 36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6DF4" w14:textId="77777777" w:rsidR="009C6523" w:rsidRPr="009C6523" w:rsidRDefault="009C6523" w:rsidP="009C6523">
            <w:pPr>
              <w:spacing w:after="0" w:line="259" w:lineRule="auto"/>
              <w:ind w:left="43"/>
              <w:jc w:val="left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Odbačena električna i elektronska oprema </w:t>
            </w:r>
          </w:p>
        </w:tc>
      </w:tr>
      <w:tr w:rsidR="009C6523" w:rsidRPr="009C6523" w14:paraId="6F19AD23" w14:textId="77777777" w:rsidTr="009C6523">
        <w:trPr>
          <w:trHeight w:val="355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AB25" w14:textId="77777777" w:rsidR="009C6523" w:rsidRPr="009C6523" w:rsidRDefault="009C6523" w:rsidP="009C6523">
            <w:pPr>
              <w:spacing w:after="0" w:line="259" w:lineRule="auto"/>
              <w:ind w:right="51"/>
              <w:jc w:val="center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-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AF71" w14:textId="77777777" w:rsidR="009C6523" w:rsidRPr="009C6523" w:rsidRDefault="009C6523" w:rsidP="009C6523">
            <w:pPr>
              <w:spacing w:after="0" w:line="259" w:lineRule="auto"/>
              <w:ind w:left="43"/>
              <w:jc w:val="left"/>
              <w:rPr>
                <w:rFonts w:ascii="Cambria" w:hAnsi="Cambria"/>
                <w:sz w:val="22"/>
                <w:szCs w:val="22"/>
              </w:rPr>
            </w:pPr>
            <w:r w:rsidRPr="009C6523">
              <w:rPr>
                <w:rFonts w:ascii="Cambria" w:hAnsi="Cambria"/>
                <w:sz w:val="22"/>
                <w:szCs w:val="22"/>
              </w:rPr>
              <w:t xml:space="preserve">Prašina od vapnenca - 72 t/g </w:t>
            </w:r>
          </w:p>
        </w:tc>
      </w:tr>
    </w:tbl>
    <w:p w14:paraId="11A448C0" w14:textId="77777777" w:rsidR="006231B5" w:rsidRPr="00A4709A" w:rsidRDefault="006231B5" w:rsidP="00A4709A">
      <w:pPr>
        <w:ind w:left="125" w:right="90"/>
        <w:rPr>
          <w:rFonts w:ascii="Cambria" w:hAnsi="Cambria"/>
          <w:sz w:val="24"/>
          <w:szCs w:val="24"/>
        </w:rPr>
      </w:pPr>
    </w:p>
    <w:p w14:paraId="5A3F53E9" w14:textId="593A9ED4" w:rsidR="001564DD" w:rsidRDefault="001564DD" w:rsidP="001564DD">
      <w:pPr>
        <w:pStyle w:val="Heading2"/>
        <w:spacing w:after="29"/>
        <w:ind w:left="105" w:right="85"/>
        <w:rPr>
          <w:rFonts w:ascii="Cambria" w:hAnsi="Cambria"/>
          <w:b w:val="0"/>
          <w:i/>
          <w:szCs w:val="24"/>
        </w:rPr>
      </w:pPr>
      <w:r>
        <w:rPr>
          <w:rFonts w:ascii="Cambria" w:hAnsi="Cambria"/>
          <w:b w:val="0"/>
          <w:i/>
          <w:szCs w:val="24"/>
        </w:rPr>
        <w:t>4</w:t>
      </w:r>
      <w:r w:rsidRPr="001564DD">
        <w:rPr>
          <w:rFonts w:ascii="Cambria" w:hAnsi="Cambria"/>
          <w:b w:val="0"/>
          <w:i/>
          <w:szCs w:val="24"/>
        </w:rPr>
        <w:t>.</w:t>
      </w:r>
      <w:r>
        <w:rPr>
          <w:rFonts w:ascii="Cambria" w:hAnsi="Cambria"/>
          <w:b w:val="0"/>
          <w:i/>
          <w:szCs w:val="24"/>
        </w:rPr>
        <w:t>3</w:t>
      </w:r>
      <w:r w:rsidRPr="001564DD">
        <w:rPr>
          <w:rFonts w:ascii="Cambria" w:hAnsi="Cambria"/>
          <w:b w:val="0"/>
          <w:i/>
          <w:szCs w:val="24"/>
        </w:rPr>
        <w:t xml:space="preserve">. Popis </w:t>
      </w:r>
      <w:r w:rsidR="00623B69">
        <w:rPr>
          <w:rFonts w:ascii="Cambria" w:hAnsi="Cambria"/>
          <w:b w:val="0"/>
          <w:i/>
          <w:szCs w:val="24"/>
        </w:rPr>
        <w:t>osnovnih i</w:t>
      </w:r>
      <w:r w:rsidRPr="001564DD">
        <w:rPr>
          <w:rFonts w:ascii="Cambria" w:hAnsi="Cambria"/>
          <w:b w:val="0"/>
          <w:i/>
          <w:szCs w:val="24"/>
        </w:rPr>
        <w:t xml:space="preserve"> pomoćnih sirovina i supstanci koje sadrže opasne supstance</w:t>
      </w:r>
    </w:p>
    <w:tbl>
      <w:tblPr>
        <w:tblStyle w:val="TableGrid0"/>
        <w:tblW w:w="8816" w:type="dxa"/>
        <w:tblInd w:w="110" w:type="dxa"/>
        <w:tblLook w:val="04A0" w:firstRow="1" w:lastRow="0" w:firstColumn="1" w:lastColumn="0" w:noHBand="0" w:noVBand="1"/>
      </w:tblPr>
      <w:tblGrid>
        <w:gridCol w:w="1445"/>
        <w:gridCol w:w="7371"/>
      </w:tblGrid>
      <w:tr w:rsidR="001564DD" w:rsidRPr="001564DD" w14:paraId="12C84BED" w14:textId="77777777" w:rsidTr="001564DD">
        <w:tc>
          <w:tcPr>
            <w:tcW w:w="1445" w:type="dxa"/>
            <w:shd w:val="clear" w:color="auto" w:fill="F2F2F2" w:themeFill="background1" w:themeFillShade="F2"/>
          </w:tcPr>
          <w:p w14:paraId="05F79BB9" w14:textId="14B5BED1" w:rsidR="001564DD" w:rsidRPr="001564DD" w:rsidRDefault="001564DD" w:rsidP="001564DD">
            <w:pPr>
              <w:spacing w:after="0" w:line="259" w:lineRule="auto"/>
              <w:jc w:val="left"/>
              <w:rPr>
                <w:rFonts w:ascii="Cambria" w:hAnsi="Cambria" w:cs="Times New Roman"/>
                <w:strike/>
                <w:sz w:val="22"/>
                <w:szCs w:val="22"/>
              </w:rPr>
            </w:pPr>
            <w:r w:rsidRPr="001564DD">
              <w:rPr>
                <w:rFonts w:ascii="Cambria" w:hAnsi="Cambria"/>
                <w:b/>
                <w:i/>
                <w:szCs w:val="24"/>
              </w:rPr>
              <w:t xml:space="preserve"> </w:t>
            </w:r>
            <w:r w:rsidRPr="001564DD">
              <w:rPr>
                <w:rFonts w:ascii="Cambria" w:hAnsi="Cambria"/>
                <w:i/>
                <w:sz w:val="22"/>
                <w:szCs w:val="22"/>
              </w:rPr>
              <w:t xml:space="preserve">Šifra 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676DBE51" w14:textId="3CF66977" w:rsidR="001564DD" w:rsidRPr="001564DD" w:rsidRDefault="001564DD" w:rsidP="001564DD">
            <w:pPr>
              <w:spacing w:after="0" w:line="259" w:lineRule="auto"/>
              <w:jc w:val="left"/>
              <w:rPr>
                <w:rFonts w:ascii="Cambria" w:hAnsi="Cambria" w:cs="Times New Roman"/>
                <w:strike/>
                <w:sz w:val="22"/>
                <w:szCs w:val="22"/>
              </w:rPr>
            </w:pPr>
            <w:r w:rsidRPr="001564DD">
              <w:rPr>
                <w:rFonts w:ascii="Cambria" w:hAnsi="Cambria"/>
                <w:i/>
                <w:sz w:val="22"/>
                <w:szCs w:val="22"/>
              </w:rPr>
              <w:t xml:space="preserve">Naziv sirovine/ supstance </w:t>
            </w:r>
          </w:p>
        </w:tc>
      </w:tr>
      <w:tr w:rsidR="001564DD" w:rsidRPr="001564DD" w14:paraId="1F66FEBC" w14:textId="77777777" w:rsidTr="001564DD">
        <w:tc>
          <w:tcPr>
            <w:tcW w:w="1445" w:type="dxa"/>
            <w:vAlign w:val="center"/>
          </w:tcPr>
          <w:p w14:paraId="1C5C873D" w14:textId="10B56163" w:rsidR="001564DD" w:rsidRPr="001564DD" w:rsidRDefault="001564DD" w:rsidP="001564DD">
            <w:pPr>
              <w:spacing w:after="0" w:line="259" w:lineRule="auto"/>
              <w:jc w:val="left"/>
              <w:rPr>
                <w:rFonts w:ascii="Cambria" w:hAnsi="Cambria" w:cs="Times New Roman"/>
                <w:strike/>
                <w:sz w:val="22"/>
                <w:szCs w:val="22"/>
              </w:rPr>
            </w:pPr>
            <w:r w:rsidRPr="001564DD">
              <w:rPr>
                <w:rFonts w:ascii="Cambria" w:hAnsi="Cambria"/>
                <w:sz w:val="22"/>
                <w:szCs w:val="22"/>
              </w:rPr>
              <w:t xml:space="preserve">16 06 01* </w:t>
            </w:r>
          </w:p>
        </w:tc>
        <w:tc>
          <w:tcPr>
            <w:tcW w:w="7371" w:type="dxa"/>
            <w:vAlign w:val="center"/>
          </w:tcPr>
          <w:p w14:paraId="25F25053" w14:textId="02564A2B" w:rsidR="001564DD" w:rsidRPr="001564DD" w:rsidRDefault="001564DD" w:rsidP="001564DD">
            <w:pPr>
              <w:spacing w:after="0" w:line="259" w:lineRule="auto"/>
              <w:jc w:val="left"/>
              <w:rPr>
                <w:rFonts w:ascii="Cambria" w:hAnsi="Cambria" w:cs="Times New Roman"/>
                <w:strike/>
                <w:sz w:val="22"/>
                <w:szCs w:val="22"/>
              </w:rPr>
            </w:pPr>
            <w:r w:rsidRPr="001564DD">
              <w:rPr>
                <w:rFonts w:ascii="Cambria" w:hAnsi="Cambria"/>
                <w:sz w:val="22"/>
                <w:szCs w:val="22"/>
              </w:rPr>
              <w:t xml:space="preserve">Olovne baterije </w:t>
            </w:r>
          </w:p>
        </w:tc>
      </w:tr>
      <w:tr w:rsidR="001564DD" w:rsidRPr="001564DD" w14:paraId="0C305D7C" w14:textId="77777777" w:rsidTr="001564DD">
        <w:tc>
          <w:tcPr>
            <w:tcW w:w="1445" w:type="dxa"/>
            <w:vAlign w:val="center"/>
          </w:tcPr>
          <w:p w14:paraId="7E71ABD2" w14:textId="1965DDF9" w:rsidR="001564DD" w:rsidRPr="001564DD" w:rsidRDefault="001564DD" w:rsidP="001564DD">
            <w:pPr>
              <w:spacing w:after="0" w:line="259" w:lineRule="auto"/>
              <w:jc w:val="left"/>
              <w:rPr>
                <w:rFonts w:ascii="Cambria" w:hAnsi="Cambria" w:cs="Times New Roman"/>
                <w:strike/>
                <w:sz w:val="22"/>
                <w:szCs w:val="22"/>
              </w:rPr>
            </w:pPr>
            <w:r w:rsidRPr="001564DD">
              <w:rPr>
                <w:rFonts w:ascii="Cambria" w:hAnsi="Cambria"/>
                <w:sz w:val="22"/>
                <w:szCs w:val="22"/>
              </w:rPr>
              <w:t xml:space="preserve">16 06 06* </w:t>
            </w:r>
          </w:p>
        </w:tc>
        <w:tc>
          <w:tcPr>
            <w:tcW w:w="7371" w:type="dxa"/>
          </w:tcPr>
          <w:p w14:paraId="117B5A20" w14:textId="4368157C" w:rsidR="001564DD" w:rsidRPr="001564DD" w:rsidRDefault="001564DD" w:rsidP="001564DD">
            <w:pPr>
              <w:spacing w:after="0" w:line="259" w:lineRule="auto"/>
              <w:jc w:val="left"/>
              <w:rPr>
                <w:rFonts w:ascii="Cambria" w:hAnsi="Cambria" w:cs="Times New Roman"/>
                <w:strike/>
                <w:sz w:val="22"/>
                <w:szCs w:val="22"/>
              </w:rPr>
            </w:pPr>
            <w:r w:rsidRPr="001564DD">
              <w:rPr>
                <w:rFonts w:ascii="Cambria" w:hAnsi="Cambria"/>
                <w:sz w:val="22"/>
                <w:szCs w:val="22"/>
              </w:rPr>
              <w:t xml:space="preserve">Odvojeno skupljani elektroliti iz akumulatora </w:t>
            </w:r>
          </w:p>
        </w:tc>
      </w:tr>
      <w:tr w:rsidR="001564DD" w:rsidRPr="001564DD" w14:paraId="1C773ABF" w14:textId="77777777" w:rsidTr="001564DD">
        <w:tc>
          <w:tcPr>
            <w:tcW w:w="1445" w:type="dxa"/>
            <w:vAlign w:val="center"/>
          </w:tcPr>
          <w:p w14:paraId="5C61A569" w14:textId="7401461D" w:rsidR="001564DD" w:rsidRPr="001564DD" w:rsidRDefault="001564DD" w:rsidP="001564DD">
            <w:pPr>
              <w:spacing w:after="0" w:line="259" w:lineRule="auto"/>
              <w:jc w:val="left"/>
              <w:rPr>
                <w:rFonts w:ascii="Cambria" w:hAnsi="Cambria" w:cs="Times New Roman"/>
                <w:strike/>
                <w:sz w:val="22"/>
                <w:szCs w:val="22"/>
              </w:rPr>
            </w:pPr>
            <w:r w:rsidRPr="001564DD">
              <w:rPr>
                <w:rFonts w:ascii="Cambria" w:hAnsi="Cambria"/>
                <w:sz w:val="22"/>
                <w:szCs w:val="22"/>
              </w:rPr>
              <w:t xml:space="preserve">16 02 13* </w:t>
            </w:r>
          </w:p>
        </w:tc>
        <w:tc>
          <w:tcPr>
            <w:tcW w:w="7371" w:type="dxa"/>
          </w:tcPr>
          <w:p w14:paraId="7BC23668" w14:textId="0B0D02EE" w:rsidR="001564DD" w:rsidRPr="001564DD" w:rsidRDefault="001564DD" w:rsidP="001564DD">
            <w:pPr>
              <w:spacing w:after="0" w:line="259" w:lineRule="auto"/>
              <w:jc w:val="left"/>
              <w:rPr>
                <w:rFonts w:ascii="Cambria" w:hAnsi="Cambria" w:cs="Times New Roman"/>
                <w:strike/>
                <w:sz w:val="22"/>
                <w:szCs w:val="22"/>
              </w:rPr>
            </w:pPr>
            <w:r w:rsidRPr="001564DD">
              <w:rPr>
                <w:rFonts w:ascii="Cambria" w:hAnsi="Cambria"/>
                <w:sz w:val="22"/>
                <w:szCs w:val="22"/>
              </w:rPr>
              <w:t xml:space="preserve">Stara oprema koja sadrži opasne komponente  </w:t>
            </w:r>
          </w:p>
        </w:tc>
      </w:tr>
      <w:tr w:rsidR="001564DD" w:rsidRPr="001564DD" w14:paraId="781CBEA1" w14:textId="77777777" w:rsidTr="001564DD">
        <w:tc>
          <w:tcPr>
            <w:tcW w:w="1445" w:type="dxa"/>
            <w:vAlign w:val="center"/>
          </w:tcPr>
          <w:p w14:paraId="7158B33C" w14:textId="6FEBAA43" w:rsidR="001564DD" w:rsidRPr="001564DD" w:rsidRDefault="001564DD" w:rsidP="001564DD">
            <w:pPr>
              <w:spacing w:after="0" w:line="259" w:lineRule="auto"/>
              <w:jc w:val="left"/>
              <w:rPr>
                <w:rFonts w:ascii="Cambria" w:hAnsi="Cambria" w:cs="Times New Roman"/>
                <w:strike/>
                <w:sz w:val="22"/>
                <w:szCs w:val="22"/>
              </w:rPr>
            </w:pPr>
            <w:r w:rsidRPr="001564DD">
              <w:rPr>
                <w:rFonts w:ascii="Cambria" w:hAnsi="Cambria"/>
                <w:sz w:val="22"/>
                <w:szCs w:val="22"/>
              </w:rPr>
              <w:t xml:space="preserve">16 02 15* </w:t>
            </w:r>
          </w:p>
        </w:tc>
        <w:tc>
          <w:tcPr>
            <w:tcW w:w="7371" w:type="dxa"/>
          </w:tcPr>
          <w:p w14:paraId="07C2B6AE" w14:textId="0D361684" w:rsidR="001564DD" w:rsidRPr="001564DD" w:rsidRDefault="001564DD" w:rsidP="001564DD">
            <w:pPr>
              <w:spacing w:after="0" w:line="259" w:lineRule="auto"/>
              <w:jc w:val="left"/>
              <w:rPr>
                <w:rFonts w:ascii="Cambria" w:hAnsi="Cambria" w:cs="Times New Roman"/>
                <w:strike/>
                <w:sz w:val="22"/>
                <w:szCs w:val="22"/>
              </w:rPr>
            </w:pPr>
            <w:r w:rsidRPr="001564DD">
              <w:rPr>
                <w:rFonts w:ascii="Cambria" w:hAnsi="Cambria"/>
                <w:sz w:val="22"/>
                <w:szCs w:val="22"/>
              </w:rPr>
              <w:t xml:space="preserve">Opasne komponente izvađene iz stare opreme </w:t>
            </w:r>
          </w:p>
        </w:tc>
      </w:tr>
      <w:tr w:rsidR="001564DD" w:rsidRPr="001564DD" w14:paraId="4162C9D8" w14:textId="77777777" w:rsidTr="001564DD">
        <w:tc>
          <w:tcPr>
            <w:tcW w:w="1445" w:type="dxa"/>
            <w:vAlign w:val="center"/>
          </w:tcPr>
          <w:p w14:paraId="3E4FF9C0" w14:textId="3EEFC38D" w:rsidR="001564DD" w:rsidRPr="001564DD" w:rsidRDefault="001564DD" w:rsidP="001564DD">
            <w:pPr>
              <w:spacing w:after="0" w:line="259" w:lineRule="auto"/>
              <w:jc w:val="left"/>
              <w:rPr>
                <w:rFonts w:ascii="Cambria" w:hAnsi="Cambria" w:cs="Times New Roman"/>
                <w:strike/>
                <w:sz w:val="22"/>
                <w:szCs w:val="22"/>
              </w:rPr>
            </w:pPr>
            <w:r w:rsidRPr="001564DD">
              <w:rPr>
                <w:rFonts w:ascii="Cambria" w:hAnsi="Cambria"/>
                <w:sz w:val="22"/>
                <w:szCs w:val="22"/>
              </w:rPr>
              <w:t xml:space="preserve">16 08 07* </w:t>
            </w:r>
          </w:p>
        </w:tc>
        <w:tc>
          <w:tcPr>
            <w:tcW w:w="7371" w:type="dxa"/>
          </w:tcPr>
          <w:p w14:paraId="5C5BA00C" w14:textId="6F0A8650" w:rsidR="001564DD" w:rsidRPr="001564DD" w:rsidRDefault="001564DD" w:rsidP="001564DD">
            <w:pPr>
              <w:spacing w:after="0" w:line="259" w:lineRule="auto"/>
              <w:jc w:val="left"/>
              <w:rPr>
                <w:rFonts w:ascii="Cambria" w:hAnsi="Cambria" w:cs="Times New Roman"/>
                <w:strike/>
                <w:sz w:val="22"/>
                <w:szCs w:val="22"/>
              </w:rPr>
            </w:pPr>
            <w:r w:rsidRPr="001564DD">
              <w:rPr>
                <w:rFonts w:ascii="Cambria" w:hAnsi="Cambria"/>
                <w:sz w:val="22"/>
                <w:szCs w:val="22"/>
              </w:rPr>
              <w:t xml:space="preserve">Istrošeni katalizatori onečišćeni opasnim tvarima </w:t>
            </w:r>
          </w:p>
        </w:tc>
      </w:tr>
      <w:tr w:rsidR="001564DD" w:rsidRPr="001564DD" w14:paraId="3F7DADEC" w14:textId="77777777" w:rsidTr="001564DD">
        <w:tc>
          <w:tcPr>
            <w:tcW w:w="1445" w:type="dxa"/>
            <w:vAlign w:val="center"/>
          </w:tcPr>
          <w:p w14:paraId="630ED276" w14:textId="0F2DD1C4" w:rsidR="001564DD" w:rsidRPr="001564DD" w:rsidRDefault="001564DD" w:rsidP="001564DD">
            <w:pPr>
              <w:spacing w:after="0" w:line="259" w:lineRule="auto"/>
              <w:jc w:val="left"/>
              <w:rPr>
                <w:rFonts w:ascii="Cambria" w:hAnsi="Cambria" w:cs="Times New Roman"/>
                <w:strike/>
                <w:sz w:val="22"/>
                <w:szCs w:val="22"/>
              </w:rPr>
            </w:pPr>
            <w:r w:rsidRPr="001564DD">
              <w:rPr>
                <w:rFonts w:ascii="Cambria" w:hAnsi="Cambria"/>
                <w:sz w:val="22"/>
                <w:szCs w:val="22"/>
              </w:rPr>
              <w:t xml:space="preserve">17 04 09* </w:t>
            </w:r>
          </w:p>
        </w:tc>
        <w:tc>
          <w:tcPr>
            <w:tcW w:w="7371" w:type="dxa"/>
          </w:tcPr>
          <w:p w14:paraId="273AABC2" w14:textId="08D9B4CD" w:rsidR="001564DD" w:rsidRPr="001564DD" w:rsidRDefault="001564DD" w:rsidP="00C506E1">
            <w:pPr>
              <w:spacing w:after="0" w:line="259" w:lineRule="auto"/>
              <w:jc w:val="left"/>
              <w:rPr>
                <w:rFonts w:ascii="Cambria" w:hAnsi="Cambria" w:cs="Times New Roman"/>
                <w:strike/>
                <w:sz w:val="22"/>
                <w:szCs w:val="22"/>
              </w:rPr>
            </w:pPr>
            <w:r w:rsidRPr="001564DD">
              <w:rPr>
                <w:rFonts w:ascii="Cambria" w:hAnsi="Cambria"/>
                <w:sz w:val="22"/>
                <w:szCs w:val="22"/>
              </w:rPr>
              <w:t>M</w:t>
            </w:r>
            <w:r w:rsidRPr="001564DD">
              <w:rPr>
                <w:rFonts w:ascii="Cambria" w:hAnsi="Cambria"/>
                <w:color w:val="1F1A17"/>
                <w:sz w:val="22"/>
                <w:szCs w:val="22"/>
              </w:rPr>
              <w:t>etalni otpad onečišćen/kontaminiran opasnim tvarima</w:t>
            </w:r>
            <w:r w:rsidRPr="001564DD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1564DD" w:rsidRPr="001564DD" w14:paraId="3E815D1B" w14:textId="77777777" w:rsidTr="001564DD">
        <w:tc>
          <w:tcPr>
            <w:tcW w:w="1445" w:type="dxa"/>
            <w:vAlign w:val="center"/>
          </w:tcPr>
          <w:p w14:paraId="6435EEC0" w14:textId="6BD50200" w:rsidR="001564DD" w:rsidRPr="001564DD" w:rsidRDefault="001564DD" w:rsidP="001564DD">
            <w:pPr>
              <w:spacing w:after="0" w:line="259" w:lineRule="auto"/>
              <w:jc w:val="left"/>
              <w:rPr>
                <w:rFonts w:ascii="Cambria" w:hAnsi="Cambria" w:cs="Times New Roman"/>
                <w:strike/>
                <w:sz w:val="22"/>
                <w:szCs w:val="22"/>
              </w:rPr>
            </w:pPr>
            <w:r w:rsidRPr="001564DD">
              <w:rPr>
                <w:rFonts w:ascii="Cambria" w:hAnsi="Cambria"/>
                <w:sz w:val="22"/>
                <w:szCs w:val="22"/>
              </w:rPr>
              <w:t xml:space="preserve">19 12 11* </w:t>
            </w:r>
          </w:p>
        </w:tc>
        <w:tc>
          <w:tcPr>
            <w:tcW w:w="7371" w:type="dxa"/>
          </w:tcPr>
          <w:p w14:paraId="62DC28EB" w14:textId="17153F96" w:rsidR="001564DD" w:rsidRPr="001564DD" w:rsidRDefault="001564DD" w:rsidP="001564DD">
            <w:pPr>
              <w:spacing w:after="0" w:line="259" w:lineRule="auto"/>
              <w:jc w:val="left"/>
              <w:rPr>
                <w:rFonts w:ascii="Cambria" w:hAnsi="Cambria" w:cs="Times New Roman"/>
                <w:strike/>
                <w:sz w:val="22"/>
                <w:szCs w:val="22"/>
              </w:rPr>
            </w:pPr>
            <w:r w:rsidRPr="001564DD">
              <w:rPr>
                <w:rFonts w:ascii="Cambria" w:hAnsi="Cambria"/>
                <w:sz w:val="22"/>
                <w:szCs w:val="22"/>
              </w:rPr>
              <w:t xml:space="preserve">Ostali otpad (uključujući mješavine materijala) od mehaničke obrade otpada koji sadrži opasne tvari </w:t>
            </w:r>
          </w:p>
        </w:tc>
      </w:tr>
      <w:tr w:rsidR="001564DD" w:rsidRPr="001564DD" w14:paraId="638C7B39" w14:textId="77777777" w:rsidTr="001564DD">
        <w:tc>
          <w:tcPr>
            <w:tcW w:w="1445" w:type="dxa"/>
            <w:vAlign w:val="center"/>
          </w:tcPr>
          <w:p w14:paraId="3A907502" w14:textId="65BAA3DF" w:rsidR="001564DD" w:rsidRPr="001564DD" w:rsidRDefault="001564DD" w:rsidP="001564DD">
            <w:pPr>
              <w:spacing w:after="0" w:line="259" w:lineRule="auto"/>
              <w:jc w:val="left"/>
              <w:rPr>
                <w:rFonts w:ascii="Cambria" w:hAnsi="Cambria" w:cs="Times New Roman"/>
                <w:strike/>
                <w:sz w:val="22"/>
                <w:szCs w:val="22"/>
              </w:rPr>
            </w:pPr>
            <w:r w:rsidRPr="001564DD">
              <w:rPr>
                <w:rFonts w:ascii="Cambria" w:hAnsi="Cambria"/>
                <w:sz w:val="22"/>
                <w:szCs w:val="22"/>
              </w:rPr>
              <w:t xml:space="preserve">20 01 33* </w:t>
            </w:r>
          </w:p>
        </w:tc>
        <w:tc>
          <w:tcPr>
            <w:tcW w:w="7371" w:type="dxa"/>
          </w:tcPr>
          <w:p w14:paraId="20154B8A" w14:textId="6C9D9D40" w:rsidR="001564DD" w:rsidRPr="001564DD" w:rsidRDefault="001564DD" w:rsidP="00C506E1">
            <w:pPr>
              <w:spacing w:after="0" w:line="260" w:lineRule="auto"/>
              <w:ind w:left="82"/>
              <w:jc w:val="left"/>
              <w:rPr>
                <w:rFonts w:ascii="Cambria" w:hAnsi="Cambria" w:cs="Times New Roman"/>
                <w:strike/>
                <w:sz w:val="22"/>
                <w:szCs w:val="22"/>
              </w:rPr>
            </w:pPr>
            <w:r w:rsidRPr="001564DD">
              <w:rPr>
                <w:rFonts w:ascii="Cambria" w:hAnsi="Cambria"/>
                <w:sz w:val="22"/>
                <w:szCs w:val="22"/>
              </w:rPr>
              <w:t xml:space="preserve">Baterije i akumulatori obuhvaćni pod 16 06 01, </w:t>
            </w:r>
            <w:r w:rsidR="00C506E1">
              <w:rPr>
                <w:rFonts w:ascii="Cambria" w:hAnsi="Cambria"/>
                <w:sz w:val="22"/>
                <w:szCs w:val="22"/>
              </w:rPr>
              <w:t xml:space="preserve">                                                  </w:t>
            </w:r>
            <w:r w:rsidRPr="001564DD">
              <w:rPr>
                <w:rFonts w:ascii="Cambria" w:hAnsi="Cambria"/>
                <w:sz w:val="22"/>
                <w:szCs w:val="22"/>
              </w:rPr>
              <w:t xml:space="preserve">16 06 02 ili 16 06 03 i nesortirane baterije i akumulatori  </w:t>
            </w:r>
          </w:p>
        </w:tc>
      </w:tr>
      <w:tr w:rsidR="001564DD" w:rsidRPr="001564DD" w14:paraId="0AB42CD5" w14:textId="77777777" w:rsidTr="001564DD">
        <w:tc>
          <w:tcPr>
            <w:tcW w:w="1445" w:type="dxa"/>
            <w:vAlign w:val="center"/>
          </w:tcPr>
          <w:p w14:paraId="4D438F67" w14:textId="442D952D" w:rsidR="001564DD" w:rsidRPr="001564DD" w:rsidRDefault="001564DD" w:rsidP="001564DD">
            <w:pPr>
              <w:spacing w:after="0" w:line="259" w:lineRule="auto"/>
              <w:jc w:val="left"/>
              <w:rPr>
                <w:rFonts w:ascii="Cambria" w:hAnsi="Cambria" w:cs="Times New Roman"/>
                <w:strike/>
                <w:sz w:val="22"/>
                <w:szCs w:val="22"/>
              </w:rPr>
            </w:pPr>
            <w:r w:rsidRPr="001564DD">
              <w:rPr>
                <w:rFonts w:ascii="Cambria" w:hAnsi="Cambria"/>
                <w:sz w:val="22"/>
                <w:szCs w:val="22"/>
              </w:rPr>
              <w:t xml:space="preserve">20 01 35* </w:t>
            </w:r>
          </w:p>
        </w:tc>
        <w:tc>
          <w:tcPr>
            <w:tcW w:w="7371" w:type="dxa"/>
          </w:tcPr>
          <w:p w14:paraId="4B1FD70E" w14:textId="00BF3474" w:rsidR="001564DD" w:rsidRPr="001564DD" w:rsidRDefault="001564DD" w:rsidP="001564DD">
            <w:pPr>
              <w:spacing w:after="0" w:line="259" w:lineRule="auto"/>
              <w:jc w:val="left"/>
              <w:rPr>
                <w:rFonts w:ascii="Cambria" w:hAnsi="Cambria" w:cs="Times New Roman"/>
                <w:strike/>
                <w:sz w:val="22"/>
                <w:szCs w:val="22"/>
              </w:rPr>
            </w:pPr>
            <w:r w:rsidRPr="001564DD">
              <w:rPr>
                <w:rFonts w:ascii="Cambria" w:hAnsi="Cambria"/>
                <w:sz w:val="22"/>
                <w:szCs w:val="22"/>
              </w:rPr>
              <w:t xml:space="preserve">Odbačena električna i elektronska oprema koja sadrži opasne komponente </w:t>
            </w:r>
          </w:p>
        </w:tc>
      </w:tr>
      <w:tr w:rsidR="001564DD" w:rsidRPr="001564DD" w14:paraId="7D924BF0" w14:textId="77777777" w:rsidTr="001564DD">
        <w:tc>
          <w:tcPr>
            <w:tcW w:w="1445" w:type="dxa"/>
            <w:vAlign w:val="center"/>
          </w:tcPr>
          <w:p w14:paraId="62A383B7" w14:textId="23C0C028" w:rsidR="001564DD" w:rsidRPr="001564DD" w:rsidRDefault="001564DD" w:rsidP="001564DD">
            <w:pPr>
              <w:spacing w:after="0" w:line="259" w:lineRule="auto"/>
              <w:jc w:val="left"/>
              <w:rPr>
                <w:rFonts w:ascii="Cambria" w:hAnsi="Cambria" w:cs="Times New Roman"/>
                <w:strike/>
                <w:sz w:val="22"/>
                <w:szCs w:val="22"/>
              </w:rPr>
            </w:pPr>
            <w:r w:rsidRPr="001564DD">
              <w:rPr>
                <w:rFonts w:ascii="Cambria" w:hAnsi="Cambria"/>
                <w:sz w:val="22"/>
                <w:szCs w:val="22"/>
              </w:rPr>
              <w:t xml:space="preserve">- </w:t>
            </w:r>
          </w:p>
        </w:tc>
        <w:tc>
          <w:tcPr>
            <w:tcW w:w="7371" w:type="dxa"/>
            <w:vAlign w:val="center"/>
          </w:tcPr>
          <w:p w14:paraId="1022394E" w14:textId="424C09BA" w:rsidR="001564DD" w:rsidRPr="001564DD" w:rsidRDefault="001564DD" w:rsidP="001564DD">
            <w:pPr>
              <w:spacing w:after="0" w:line="259" w:lineRule="auto"/>
              <w:jc w:val="left"/>
              <w:rPr>
                <w:rFonts w:ascii="Cambria" w:hAnsi="Cambria" w:cs="Times New Roman"/>
                <w:strike/>
                <w:sz w:val="22"/>
                <w:szCs w:val="22"/>
              </w:rPr>
            </w:pPr>
            <w:r w:rsidRPr="001564DD">
              <w:rPr>
                <w:rFonts w:ascii="Cambria" w:hAnsi="Cambria"/>
                <w:sz w:val="22"/>
                <w:szCs w:val="22"/>
              </w:rPr>
              <w:t xml:space="preserve">Hidraulično ulje  </w:t>
            </w:r>
          </w:p>
        </w:tc>
      </w:tr>
      <w:tr w:rsidR="001564DD" w:rsidRPr="001564DD" w14:paraId="4765AAD7" w14:textId="77777777" w:rsidTr="001564DD">
        <w:tc>
          <w:tcPr>
            <w:tcW w:w="1445" w:type="dxa"/>
            <w:vAlign w:val="center"/>
          </w:tcPr>
          <w:p w14:paraId="5E47F5A5" w14:textId="34988C15" w:rsidR="001564DD" w:rsidRPr="001564DD" w:rsidRDefault="001564DD" w:rsidP="001564DD">
            <w:pPr>
              <w:spacing w:after="0" w:line="259" w:lineRule="auto"/>
              <w:jc w:val="left"/>
              <w:rPr>
                <w:rFonts w:ascii="Cambria" w:hAnsi="Cambria" w:cs="Times New Roman"/>
                <w:strike/>
                <w:sz w:val="22"/>
                <w:szCs w:val="22"/>
              </w:rPr>
            </w:pPr>
            <w:r w:rsidRPr="001564DD">
              <w:rPr>
                <w:rFonts w:ascii="Cambria" w:hAnsi="Cambria"/>
                <w:sz w:val="22"/>
                <w:szCs w:val="22"/>
              </w:rPr>
              <w:t xml:space="preserve">- </w:t>
            </w:r>
          </w:p>
        </w:tc>
        <w:tc>
          <w:tcPr>
            <w:tcW w:w="7371" w:type="dxa"/>
            <w:vAlign w:val="center"/>
          </w:tcPr>
          <w:p w14:paraId="0893AAE4" w14:textId="7A1DF843" w:rsidR="001564DD" w:rsidRPr="001564DD" w:rsidRDefault="001564DD" w:rsidP="001564DD">
            <w:pPr>
              <w:spacing w:after="0" w:line="259" w:lineRule="auto"/>
              <w:jc w:val="left"/>
              <w:rPr>
                <w:rFonts w:ascii="Cambria" w:hAnsi="Cambria" w:cs="Times New Roman"/>
                <w:strike/>
                <w:sz w:val="22"/>
                <w:szCs w:val="22"/>
              </w:rPr>
            </w:pPr>
            <w:r w:rsidRPr="001564DD">
              <w:rPr>
                <w:rFonts w:ascii="Cambria" w:hAnsi="Cambria"/>
                <w:sz w:val="22"/>
                <w:szCs w:val="22"/>
              </w:rPr>
              <w:t xml:space="preserve">Ulje za podmazivanje WD-40 </w:t>
            </w:r>
          </w:p>
        </w:tc>
      </w:tr>
      <w:tr w:rsidR="001564DD" w:rsidRPr="001564DD" w14:paraId="50D5FE2C" w14:textId="77777777" w:rsidTr="001564DD">
        <w:tc>
          <w:tcPr>
            <w:tcW w:w="1445" w:type="dxa"/>
            <w:vAlign w:val="center"/>
          </w:tcPr>
          <w:p w14:paraId="7D99079A" w14:textId="5B42DB64" w:rsidR="001564DD" w:rsidRPr="001564DD" w:rsidRDefault="001564DD" w:rsidP="001564DD">
            <w:pPr>
              <w:spacing w:after="0" w:line="259" w:lineRule="auto"/>
              <w:jc w:val="left"/>
              <w:rPr>
                <w:rFonts w:ascii="Cambria" w:hAnsi="Cambria" w:cs="Times New Roman"/>
                <w:strike/>
                <w:sz w:val="22"/>
                <w:szCs w:val="22"/>
              </w:rPr>
            </w:pPr>
            <w:r w:rsidRPr="001564DD">
              <w:rPr>
                <w:rFonts w:ascii="Cambria" w:hAnsi="Cambria"/>
                <w:sz w:val="22"/>
                <w:szCs w:val="22"/>
              </w:rPr>
              <w:t xml:space="preserve">- </w:t>
            </w:r>
          </w:p>
        </w:tc>
        <w:tc>
          <w:tcPr>
            <w:tcW w:w="7371" w:type="dxa"/>
            <w:vAlign w:val="center"/>
          </w:tcPr>
          <w:p w14:paraId="08CA47E3" w14:textId="6ACA29E2" w:rsidR="001564DD" w:rsidRPr="001564DD" w:rsidRDefault="001564DD" w:rsidP="001564DD">
            <w:pPr>
              <w:spacing w:after="0" w:line="259" w:lineRule="auto"/>
              <w:jc w:val="left"/>
              <w:rPr>
                <w:rFonts w:ascii="Cambria" w:hAnsi="Cambria" w:cs="Times New Roman"/>
                <w:strike/>
                <w:sz w:val="22"/>
                <w:szCs w:val="22"/>
              </w:rPr>
            </w:pPr>
            <w:r w:rsidRPr="001564DD">
              <w:rPr>
                <w:rFonts w:ascii="Cambria" w:hAnsi="Cambria"/>
                <w:sz w:val="22"/>
                <w:szCs w:val="22"/>
              </w:rPr>
              <w:t xml:space="preserve">Dizel gorivo </w:t>
            </w:r>
          </w:p>
        </w:tc>
      </w:tr>
    </w:tbl>
    <w:p w14:paraId="35ABE8F1" w14:textId="3A028F2C" w:rsidR="00783E29" w:rsidRPr="00783E29" w:rsidRDefault="00783E29" w:rsidP="00783E29">
      <w:pPr>
        <w:spacing w:after="126" w:line="264" w:lineRule="auto"/>
        <w:ind w:left="-5" w:right="34"/>
        <w:rPr>
          <w:rFonts w:ascii="Cambria" w:eastAsia="Arial" w:hAnsi="Cambria" w:cs="Arial"/>
          <w:i/>
          <w:sz w:val="24"/>
          <w:szCs w:val="24"/>
        </w:rPr>
      </w:pPr>
      <w:r w:rsidRPr="00783E29">
        <w:rPr>
          <w:rFonts w:ascii="Cambria" w:eastAsia="Arial" w:hAnsi="Cambria" w:cs="Arial"/>
          <w:i/>
          <w:sz w:val="24"/>
          <w:szCs w:val="24"/>
        </w:rPr>
        <w:t>Stvarna obrada istrošenih olovnih akumulatora i drugog metalnog otpada koji sadrži opasne tvari u proteklom periodu</w:t>
      </w:r>
      <w:r>
        <w:rPr>
          <w:rFonts w:ascii="Cambria" w:eastAsia="Arial" w:hAnsi="Cambria" w:cs="Arial"/>
          <w:i/>
          <w:sz w:val="24"/>
          <w:szCs w:val="24"/>
        </w:rPr>
        <w:t>,</w:t>
      </w:r>
      <w:r w:rsidRPr="00783E29">
        <w:rPr>
          <w:rFonts w:ascii="Cambria" w:eastAsia="Arial" w:hAnsi="Cambria" w:cs="Arial"/>
          <w:i/>
          <w:sz w:val="24"/>
          <w:szCs w:val="24"/>
        </w:rPr>
        <w:t xml:space="preserve"> u prosjek</w:t>
      </w:r>
      <w:r>
        <w:rPr>
          <w:rFonts w:ascii="Cambria" w:eastAsia="Arial" w:hAnsi="Cambria" w:cs="Arial"/>
          <w:i/>
          <w:sz w:val="24"/>
          <w:szCs w:val="24"/>
        </w:rPr>
        <w:t xml:space="preserve">, </w:t>
      </w:r>
      <w:r w:rsidRPr="00783E29">
        <w:rPr>
          <w:rFonts w:ascii="Cambria" w:eastAsia="Arial" w:hAnsi="Cambria" w:cs="Arial"/>
          <w:i/>
          <w:sz w:val="24"/>
          <w:szCs w:val="24"/>
        </w:rPr>
        <w:t>u</w:t>
      </w:r>
      <w:r>
        <w:rPr>
          <w:rFonts w:ascii="Cambria" w:eastAsia="Arial" w:hAnsi="Cambria" w:cs="Arial"/>
          <w:i/>
          <w:sz w:val="24"/>
          <w:szCs w:val="24"/>
        </w:rPr>
        <w:t xml:space="preserve"> je</w:t>
      </w:r>
      <w:r w:rsidRPr="00783E29">
        <w:rPr>
          <w:rFonts w:ascii="Cambria" w:eastAsia="Arial" w:hAnsi="Cambria" w:cs="Arial"/>
          <w:i/>
          <w:sz w:val="24"/>
          <w:szCs w:val="24"/>
        </w:rPr>
        <w:t xml:space="preserve"> iznosila 1.165 t/god. </w:t>
      </w:r>
    </w:p>
    <w:p w14:paraId="0C3D4F24" w14:textId="7EEFBF86" w:rsidR="001564DD" w:rsidRPr="00074179" w:rsidRDefault="00074179" w:rsidP="00074179">
      <w:pPr>
        <w:spacing w:after="17" w:line="259" w:lineRule="auto"/>
        <w:ind w:left="110"/>
        <w:jc w:val="left"/>
        <w:rPr>
          <w:rFonts w:ascii="Cambria" w:hAnsi="Cambria"/>
          <w:i/>
          <w:sz w:val="24"/>
          <w:szCs w:val="24"/>
        </w:rPr>
      </w:pPr>
      <w:r w:rsidRPr="00074179">
        <w:rPr>
          <w:rFonts w:ascii="Cambria" w:hAnsi="Cambria"/>
          <w:i/>
          <w:sz w:val="24"/>
          <w:szCs w:val="24"/>
        </w:rPr>
        <w:t>4.4 Potrošnja vode i energije</w:t>
      </w:r>
    </w:p>
    <w:p w14:paraId="34464F38" w14:textId="77777777" w:rsidR="007D4911" w:rsidRDefault="00074179" w:rsidP="00074179">
      <w:pPr>
        <w:spacing w:after="18" w:line="276" w:lineRule="auto"/>
        <w:ind w:right="57" w:firstLine="720"/>
        <w:rPr>
          <w:rFonts w:ascii="Cambria" w:eastAsia="Arial" w:hAnsi="Cambria" w:cs="Arial"/>
          <w:sz w:val="24"/>
          <w:szCs w:val="24"/>
        </w:rPr>
      </w:pPr>
      <w:r>
        <w:rPr>
          <w:rFonts w:ascii="Cambria" w:eastAsia="Arial" w:hAnsi="Cambria" w:cs="Arial"/>
          <w:sz w:val="24"/>
          <w:szCs w:val="24"/>
        </w:rPr>
        <w:t>Prosječna p</w:t>
      </w:r>
      <w:r w:rsidRPr="00074179">
        <w:rPr>
          <w:rFonts w:ascii="Cambria" w:eastAsia="Arial" w:hAnsi="Cambria" w:cs="Arial"/>
          <w:sz w:val="24"/>
          <w:szCs w:val="24"/>
        </w:rPr>
        <w:t xml:space="preserve">otrošnja vode </w:t>
      </w:r>
      <w:r>
        <w:rPr>
          <w:rFonts w:ascii="Cambria" w:eastAsia="Arial" w:hAnsi="Cambria" w:cs="Arial"/>
          <w:sz w:val="24"/>
          <w:szCs w:val="24"/>
        </w:rPr>
        <w:t xml:space="preserve">iz javnog vodovoda, </w:t>
      </w:r>
      <w:r w:rsidRPr="00074179">
        <w:rPr>
          <w:rFonts w:ascii="Cambria" w:eastAsia="Arial" w:hAnsi="Cambria" w:cs="Arial"/>
          <w:sz w:val="24"/>
          <w:szCs w:val="24"/>
        </w:rPr>
        <w:t>na godišnjoj razini</w:t>
      </w:r>
      <w:r>
        <w:rPr>
          <w:rFonts w:ascii="Cambria" w:eastAsia="Arial" w:hAnsi="Cambria" w:cs="Arial"/>
          <w:sz w:val="24"/>
          <w:szCs w:val="24"/>
        </w:rPr>
        <w:t>, je 528 m</w:t>
      </w:r>
      <w:r>
        <w:rPr>
          <w:rFonts w:ascii="Cambria" w:eastAsia="Arial" w:hAnsi="Cambria" w:cs="Arial"/>
          <w:sz w:val="24"/>
          <w:szCs w:val="24"/>
          <w:vertAlign w:val="superscript"/>
        </w:rPr>
        <w:t>3</w:t>
      </w:r>
      <w:r>
        <w:rPr>
          <w:rFonts w:ascii="Cambria" w:eastAsia="Arial" w:hAnsi="Cambria" w:cs="Arial"/>
          <w:sz w:val="24"/>
          <w:szCs w:val="24"/>
        </w:rPr>
        <w:t xml:space="preserve">. Sva voda iz procesa se pročišćava u količini 1.7 </w:t>
      </w:r>
      <w:r w:rsidR="00FE176C" w:rsidRPr="00074179">
        <w:rPr>
          <w:rFonts w:ascii="Cambria" w:eastAsia="Arial" w:hAnsi="Cambria" w:cs="Arial"/>
          <w:sz w:val="24"/>
          <w:szCs w:val="24"/>
        </w:rPr>
        <w:t xml:space="preserve"> </w:t>
      </w:r>
      <w:r>
        <w:rPr>
          <w:rFonts w:ascii="Cambria" w:eastAsia="Arial" w:hAnsi="Cambria" w:cs="Arial"/>
          <w:sz w:val="24"/>
          <w:szCs w:val="24"/>
        </w:rPr>
        <w:t>m</w:t>
      </w:r>
      <w:r>
        <w:rPr>
          <w:rFonts w:ascii="Cambria" w:eastAsia="Arial" w:hAnsi="Cambria" w:cs="Arial"/>
          <w:sz w:val="24"/>
          <w:szCs w:val="24"/>
          <w:vertAlign w:val="superscript"/>
        </w:rPr>
        <w:t>3</w:t>
      </w:r>
      <w:r>
        <w:rPr>
          <w:rFonts w:ascii="Cambria" w:eastAsia="Arial" w:hAnsi="Cambria" w:cs="Arial"/>
          <w:sz w:val="24"/>
          <w:szCs w:val="24"/>
        </w:rPr>
        <w:t>/dan i 448  m</w:t>
      </w:r>
      <w:r>
        <w:rPr>
          <w:rFonts w:ascii="Cambria" w:eastAsia="Arial" w:hAnsi="Cambria" w:cs="Arial"/>
          <w:sz w:val="24"/>
          <w:szCs w:val="24"/>
          <w:vertAlign w:val="superscript"/>
        </w:rPr>
        <w:t>3</w:t>
      </w:r>
      <w:r>
        <w:rPr>
          <w:rFonts w:ascii="Cambria" w:eastAsia="Arial" w:hAnsi="Cambria" w:cs="Arial"/>
          <w:sz w:val="24"/>
          <w:szCs w:val="24"/>
        </w:rPr>
        <w:t>/godinu, u svrhu vraćanja u</w:t>
      </w:r>
    </w:p>
    <w:p w14:paraId="1B4DEC59" w14:textId="75317FA1" w:rsidR="00074179" w:rsidRPr="00074179" w:rsidRDefault="00074179" w:rsidP="007D4911">
      <w:pPr>
        <w:spacing w:after="18" w:line="276" w:lineRule="auto"/>
        <w:ind w:right="57"/>
        <w:rPr>
          <w:rFonts w:ascii="Cambria" w:eastAsia="Arial" w:hAnsi="Cambria" w:cs="Arial"/>
          <w:sz w:val="24"/>
          <w:szCs w:val="24"/>
        </w:rPr>
      </w:pPr>
      <w:r>
        <w:rPr>
          <w:rFonts w:ascii="Cambria" w:eastAsia="Arial" w:hAnsi="Cambria" w:cs="Arial"/>
          <w:sz w:val="24"/>
          <w:szCs w:val="24"/>
        </w:rPr>
        <w:lastRenderedPageBreak/>
        <w:t xml:space="preserve">proces i ponovnog korištenja. </w:t>
      </w:r>
      <w:r w:rsidRPr="00074179">
        <w:rPr>
          <w:rFonts w:ascii="Cambria" w:eastAsia="Arial" w:hAnsi="Cambria" w:cs="Arial"/>
          <w:sz w:val="24"/>
          <w:szCs w:val="24"/>
        </w:rPr>
        <w:t>Uređaj za fizikalno-kemijsko i selektivno (</w:t>
      </w:r>
      <w:r>
        <w:rPr>
          <w:rFonts w:ascii="Cambria" w:eastAsia="Arial" w:hAnsi="Cambria" w:cs="Arial"/>
          <w:sz w:val="24"/>
          <w:szCs w:val="24"/>
        </w:rPr>
        <w:t>i</w:t>
      </w:r>
      <w:r w:rsidRPr="00074179">
        <w:rPr>
          <w:rFonts w:ascii="Cambria" w:eastAsia="Arial" w:hAnsi="Cambria" w:cs="Arial"/>
          <w:sz w:val="24"/>
          <w:szCs w:val="24"/>
        </w:rPr>
        <w:t>onoizmjenjivačka kolona) pročišćavanje otpadnih voda</w:t>
      </w:r>
      <w:r w:rsidR="007F78CE">
        <w:rPr>
          <w:rFonts w:ascii="Cambria" w:eastAsia="Arial" w:hAnsi="Cambria" w:cs="Arial"/>
          <w:sz w:val="24"/>
          <w:szCs w:val="24"/>
        </w:rPr>
        <w:t>,</w:t>
      </w:r>
      <w:r w:rsidRPr="00074179">
        <w:rPr>
          <w:rFonts w:ascii="Cambria" w:eastAsia="Arial" w:hAnsi="Cambria" w:cs="Arial"/>
          <w:sz w:val="24"/>
          <w:szCs w:val="24"/>
        </w:rPr>
        <w:t xml:space="preserve"> s neutralizacijom pH i povratom pročišćene vode u proces u količini preko 95%. </w:t>
      </w:r>
    </w:p>
    <w:p w14:paraId="3769BD48" w14:textId="072BA1F9" w:rsidR="00F56CB4" w:rsidRDefault="00074179" w:rsidP="00074179">
      <w:pPr>
        <w:spacing w:after="18" w:line="276" w:lineRule="auto"/>
        <w:ind w:right="57" w:firstLine="720"/>
        <w:rPr>
          <w:rFonts w:ascii="Cambria" w:eastAsia="Arial" w:hAnsi="Cambria" w:cs="Arial"/>
          <w:sz w:val="24"/>
          <w:szCs w:val="24"/>
        </w:rPr>
      </w:pPr>
      <w:r w:rsidRPr="00074179">
        <w:rPr>
          <w:rFonts w:ascii="Cambria" w:eastAsia="Arial" w:hAnsi="Cambria" w:cs="Arial"/>
          <w:sz w:val="24"/>
          <w:szCs w:val="24"/>
        </w:rPr>
        <w:t>Kapacitet uređaja za obradu/pročišćavanje otpadnih voda iz procesa fizikalno</w:t>
      </w:r>
      <w:r w:rsidR="007F78CE">
        <w:rPr>
          <w:rFonts w:ascii="Cambria" w:eastAsia="Arial" w:hAnsi="Cambria" w:cs="Arial"/>
          <w:sz w:val="24"/>
          <w:szCs w:val="24"/>
        </w:rPr>
        <w:t>-</w:t>
      </w:r>
      <w:r w:rsidRPr="00074179">
        <w:rPr>
          <w:rFonts w:ascii="Cambria" w:eastAsia="Arial" w:hAnsi="Cambria" w:cs="Arial"/>
          <w:sz w:val="24"/>
          <w:szCs w:val="24"/>
        </w:rPr>
        <w:t>kemijske obrade istrošenih olovno-kiselinskih akumulatora je 20 m</w:t>
      </w:r>
      <w:r w:rsidRPr="007F78CE">
        <w:rPr>
          <w:rFonts w:ascii="Cambria" w:eastAsia="Arial" w:hAnsi="Cambria" w:cs="Arial"/>
          <w:sz w:val="24"/>
          <w:szCs w:val="24"/>
          <w:vertAlign w:val="superscript"/>
        </w:rPr>
        <w:t>3</w:t>
      </w:r>
      <w:r w:rsidRPr="00074179">
        <w:rPr>
          <w:rFonts w:ascii="Cambria" w:eastAsia="Arial" w:hAnsi="Cambria" w:cs="Arial"/>
          <w:sz w:val="24"/>
          <w:szCs w:val="24"/>
        </w:rPr>
        <w:t>/dan, što je znatno više od tehnoloških potreba i što osigurava kvalitet prečišćene vode za ponovno korištenje u tehnološkim procesima i/ili (po potrebi) za ispuštanje u okoliš, jer se koncentracije metala u vodi smanjuju ispod 1 mg/l vode i niže su od graničnih vrijednosti propisanih odredbama Uredbe o uvjetima ispuštanja otpadnih voda u okoliš i s</w:t>
      </w:r>
      <w:r w:rsidR="007D4911">
        <w:rPr>
          <w:rFonts w:ascii="Cambria" w:eastAsia="Arial" w:hAnsi="Cambria" w:cs="Arial"/>
          <w:sz w:val="24"/>
          <w:szCs w:val="24"/>
        </w:rPr>
        <w:t>ustave</w:t>
      </w:r>
      <w:r w:rsidRPr="00074179">
        <w:rPr>
          <w:rFonts w:ascii="Cambria" w:eastAsia="Arial" w:hAnsi="Cambria" w:cs="Arial"/>
          <w:sz w:val="24"/>
          <w:szCs w:val="24"/>
        </w:rPr>
        <w:t xml:space="preserve"> javne kanalizacije (“Sl</w:t>
      </w:r>
      <w:r w:rsidR="007F78CE">
        <w:rPr>
          <w:rFonts w:ascii="Cambria" w:eastAsia="Arial" w:hAnsi="Cambria" w:cs="Arial"/>
          <w:sz w:val="24"/>
          <w:szCs w:val="24"/>
        </w:rPr>
        <w:t>.</w:t>
      </w:r>
      <w:r w:rsidRPr="00074179">
        <w:rPr>
          <w:rFonts w:ascii="Cambria" w:eastAsia="Arial" w:hAnsi="Cambria" w:cs="Arial"/>
          <w:sz w:val="24"/>
          <w:szCs w:val="24"/>
        </w:rPr>
        <w:t xml:space="preserve"> novine FBiH“, broj:</w:t>
      </w:r>
      <w:hyperlink r:id="rId8">
        <w:r w:rsidRPr="00074179">
          <w:rPr>
            <w:rFonts w:ascii="Cambria" w:eastAsia="Arial" w:hAnsi="Cambria" w:cs="Arial"/>
            <w:sz w:val="24"/>
            <w:szCs w:val="24"/>
          </w:rPr>
          <w:t xml:space="preserve"> </w:t>
        </w:r>
      </w:hyperlink>
      <w:hyperlink r:id="rId9">
        <w:r w:rsidRPr="00074179">
          <w:rPr>
            <w:rFonts w:ascii="Cambria" w:eastAsia="Arial" w:hAnsi="Cambria" w:cs="Arial"/>
            <w:sz w:val="24"/>
            <w:szCs w:val="24"/>
          </w:rPr>
          <w:t>26/20,</w:t>
        </w:r>
      </w:hyperlink>
      <w:hyperlink r:id="rId10">
        <w:r w:rsidRPr="00074179">
          <w:rPr>
            <w:rFonts w:ascii="Cambria" w:eastAsia="Arial" w:hAnsi="Cambria" w:cs="Arial"/>
            <w:sz w:val="24"/>
            <w:szCs w:val="24"/>
          </w:rPr>
          <w:t xml:space="preserve"> </w:t>
        </w:r>
      </w:hyperlink>
      <w:hyperlink r:id="rId11">
        <w:r w:rsidRPr="00074179">
          <w:rPr>
            <w:rFonts w:ascii="Cambria" w:eastAsia="Arial" w:hAnsi="Cambria" w:cs="Arial"/>
            <w:sz w:val="24"/>
            <w:szCs w:val="24"/>
          </w:rPr>
          <w:t>96/20</w:t>
        </w:r>
      </w:hyperlink>
      <w:hyperlink r:id="rId12">
        <w:r w:rsidRPr="00074179">
          <w:rPr>
            <w:rFonts w:ascii="Cambria" w:eastAsia="Arial" w:hAnsi="Cambria" w:cs="Arial"/>
            <w:sz w:val="24"/>
            <w:szCs w:val="24"/>
          </w:rPr>
          <w:t xml:space="preserve"> </w:t>
        </w:r>
      </w:hyperlink>
      <w:r w:rsidRPr="00074179">
        <w:rPr>
          <w:rFonts w:ascii="Cambria" w:eastAsia="Arial" w:hAnsi="Cambria" w:cs="Arial"/>
          <w:sz w:val="24"/>
          <w:szCs w:val="24"/>
        </w:rPr>
        <w:t xml:space="preserve">i 1/24). </w:t>
      </w:r>
    </w:p>
    <w:p w14:paraId="42FD4924" w14:textId="711B2702" w:rsidR="00FE176C" w:rsidRPr="00074179" w:rsidRDefault="00F56CB4" w:rsidP="00074179">
      <w:pPr>
        <w:spacing w:after="18" w:line="276" w:lineRule="auto"/>
        <w:ind w:right="57" w:firstLine="720"/>
        <w:rPr>
          <w:rFonts w:ascii="Cambria" w:eastAsia="Arial" w:hAnsi="Cambria" w:cs="Arial"/>
          <w:sz w:val="24"/>
          <w:szCs w:val="24"/>
        </w:rPr>
      </w:pPr>
      <w:r>
        <w:rPr>
          <w:rFonts w:ascii="Cambria" w:eastAsia="Arial" w:hAnsi="Cambria" w:cs="Arial"/>
          <w:sz w:val="24"/>
          <w:szCs w:val="24"/>
        </w:rPr>
        <w:t>Ukupna prosječna potrošnja električne energije je 2.160 kWh/god, što je potrošnja po jedinici proizvoda 1.85 kW/t obrađenog metalnog otpada.</w:t>
      </w:r>
      <w:r w:rsidR="00074179" w:rsidRPr="00074179">
        <w:rPr>
          <w:rFonts w:ascii="Cambria" w:eastAsia="Arial" w:hAnsi="Cambria" w:cs="Arial"/>
          <w:sz w:val="24"/>
          <w:szCs w:val="24"/>
        </w:rPr>
        <w:t xml:space="preserve"> </w:t>
      </w:r>
      <w:r w:rsidR="00FE176C" w:rsidRPr="00074179">
        <w:rPr>
          <w:rFonts w:ascii="Cambria" w:eastAsia="Arial" w:hAnsi="Cambria" w:cs="Arial"/>
          <w:sz w:val="24"/>
          <w:szCs w:val="24"/>
        </w:rPr>
        <w:t xml:space="preserve">                                 </w:t>
      </w:r>
    </w:p>
    <w:p w14:paraId="06E8B0E2" w14:textId="5E523B59" w:rsidR="00FE176C" w:rsidRPr="003A57B7" w:rsidRDefault="00F56CB4" w:rsidP="003A57B7">
      <w:pPr>
        <w:spacing w:after="17" w:line="259" w:lineRule="auto"/>
        <w:ind w:left="110"/>
        <w:jc w:val="left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5</w:t>
      </w:r>
      <w:r w:rsidR="00FE176C" w:rsidRPr="003A57B7">
        <w:rPr>
          <w:rFonts w:ascii="Cambria" w:hAnsi="Cambria"/>
          <w:i/>
          <w:sz w:val="24"/>
          <w:szCs w:val="24"/>
        </w:rPr>
        <w:t xml:space="preserve">. Opis izvora emisija iz pogona  i postrojenja </w:t>
      </w:r>
    </w:p>
    <w:p w14:paraId="6BFC3383" w14:textId="0FAEB9A2" w:rsidR="00FE176C" w:rsidRDefault="00FE176C" w:rsidP="009E1F92">
      <w:pPr>
        <w:spacing w:after="0" w:line="259" w:lineRule="auto"/>
        <w:ind w:left="110" w:firstLine="610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U ovom poglavlju </w:t>
      </w:r>
      <w:r w:rsidR="009E1F92">
        <w:rPr>
          <w:rFonts w:ascii="Cambria" w:hAnsi="Cambria"/>
          <w:sz w:val="24"/>
          <w:szCs w:val="24"/>
        </w:rPr>
        <w:t xml:space="preserve">Zahtjeva </w:t>
      </w:r>
      <w:r w:rsidRPr="008E53B3">
        <w:rPr>
          <w:rFonts w:ascii="Cambria" w:hAnsi="Cambria"/>
          <w:sz w:val="24"/>
          <w:szCs w:val="24"/>
        </w:rPr>
        <w:t>analizirani su svi potencijalni ut</w:t>
      </w:r>
      <w:r w:rsidR="007D4911">
        <w:rPr>
          <w:rFonts w:ascii="Cambria" w:hAnsi="Cambria"/>
          <w:sz w:val="24"/>
          <w:szCs w:val="24"/>
        </w:rPr>
        <w:t>je</w:t>
      </w:r>
      <w:r w:rsidRPr="008E53B3">
        <w:rPr>
          <w:rFonts w:ascii="Cambria" w:hAnsi="Cambria"/>
          <w:sz w:val="24"/>
          <w:szCs w:val="24"/>
        </w:rPr>
        <w:t>caji pogona za primarnu mehaničku preradu istrošenih olovnih akumulatora i metalnog otpada na okoliš</w:t>
      </w:r>
      <w:r w:rsidR="007D4911">
        <w:rPr>
          <w:rFonts w:ascii="Cambria" w:hAnsi="Cambria"/>
          <w:sz w:val="24"/>
          <w:szCs w:val="24"/>
        </w:rPr>
        <w:t>,</w:t>
      </w:r>
      <w:r w:rsidRPr="008E53B3">
        <w:rPr>
          <w:rFonts w:ascii="Cambria" w:hAnsi="Cambria"/>
          <w:sz w:val="24"/>
          <w:szCs w:val="24"/>
        </w:rPr>
        <w:t xml:space="preserve"> s aspekta identifikacije mogućih efekata i procjene njihovog značaja. Pri tome su analizirani ut</w:t>
      </w:r>
      <w:r w:rsidR="007D4911">
        <w:rPr>
          <w:rFonts w:ascii="Cambria" w:hAnsi="Cambria"/>
          <w:sz w:val="24"/>
          <w:szCs w:val="24"/>
        </w:rPr>
        <w:t>je</w:t>
      </w:r>
      <w:r w:rsidRPr="008E53B3">
        <w:rPr>
          <w:rFonts w:ascii="Cambria" w:hAnsi="Cambria"/>
          <w:sz w:val="24"/>
          <w:szCs w:val="24"/>
        </w:rPr>
        <w:t>caji ovog projekta na sve komponente okoliša: vodu, zrak, zemljište, klimatske uvjete, stanovništvo, floru, faunu, materijalna dobra, kao i specifični ut</w:t>
      </w:r>
      <w:r w:rsidR="009E1F92">
        <w:rPr>
          <w:rFonts w:ascii="Cambria" w:hAnsi="Cambria"/>
          <w:sz w:val="24"/>
          <w:szCs w:val="24"/>
        </w:rPr>
        <w:t>je</w:t>
      </w:r>
      <w:r w:rsidRPr="008E53B3">
        <w:rPr>
          <w:rFonts w:ascii="Cambria" w:hAnsi="Cambria"/>
          <w:sz w:val="24"/>
          <w:szCs w:val="24"/>
        </w:rPr>
        <w:t xml:space="preserve">caji koji proizilaze iz tehničko-tehnoloških karakteristika pogona za recikliranje </w:t>
      </w:r>
      <w:r w:rsidR="00F56CB4">
        <w:rPr>
          <w:rFonts w:ascii="Cambria" w:hAnsi="Cambria"/>
          <w:sz w:val="24"/>
          <w:szCs w:val="24"/>
        </w:rPr>
        <w:t>istrošenih</w:t>
      </w:r>
      <w:r w:rsidRPr="008E53B3">
        <w:rPr>
          <w:rFonts w:ascii="Cambria" w:hAnsi="Cambria"/>
          <w:sz w:val="24"/>
          <w:szCs w:val="24"/>
        </w:rPr>
        <w:t xml:space="preserve"> olovnih akumulatora i metalnog otpada.  </w:t>
      </w:r>
    </w:p>
    <w:p w14:paraId="3B8F9670" w14:textId="77777777" w:rsidR="009E1F92" w:rsidRDefault="009E1F92" w:rsidP="009E1F92">
      <w:pPr>
        <w:spacing w:after="17" w:line="259" w:lineRule="auto"/>
        <w:ind w:left="110"/>
        <w:jc w:val="left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5</w:t>
      </w:r>
      <w:r w:rsidRPr="003A57B7">
        <w:rPr>
          <w:rFonts w:ascii="Cambria" w:hAnsi="Cambria"/>
          <w:i/>
          <w:sz w:val="24"/>
          <w:szCs w:val="24"/>
        </w:rPr>
        <w:t xml:space="preserve">. </w:t>
      </w:r>
      <w:r>
        <w:rPr>
          <w:rFonts w:ascii="Cambria" w:hAnsi="Cambria"/>
          <w:i/>
          <w:sz w:val="24"/>
          <w:szCs w:val="24"/>
        </w:rPr>
        <w:t>1. Emisije u zrak</w:t>
      </w:r>
    </w:p>
    <w:p w14:paraId="1F973DC3" w14:textId="09B356CE" w:rsidR="009E1F92" w:rsidRDefault="009E1F92" w:rsidP="009E1F92">
      <w:pPr>
        <w:spacing w:after="0" w:line="259" w:lineRule="auto"/>
        <w:ind w:left="110" w:firstLine="610"/>
        <w:rPr>
          <w:rFonts w:ascii="Cambria" w:hAnsi="Cambria"/>
          <w:sz w:val="24"/>
          <w:szCs w:val="24"/>
        </w:rPr>
      </w:pPr>
      <w:r w:rsidRPr="009E1F92">
        <w:rPr>
          <w:rFonts w:ascii="Cambria" w:hAnsi="Cambria"/>
          <w:sz w:val="24"/>
          <w:szCs w:val="24"/>
        </w:rPr>
        <w:t>Na lokaciji Centra za fizikalno-kemijsku obradu istrošenih olovnih akumulatora i drugog metalnog otpada u Vitezu, Šantići bb ne</w:t>
      </w:r>
      <w:r w:rsidR="007D4911">
        <w:rPr>
          <w:rFonts w:ascii="Cambria" w:hAnsi="Cambria"/>
          <w:sz w:val="24"/>
          <w:szCs w:val="24"/>
        </w:rPr>
        <w:t xml:space="preserve"> </w:t>
      </w:r>
      <w:r w:rsidRPr="009E1F92">
        <w:rPr>
          <w:rFonts w:ascii="Cambria" w:hAnsi="Cambria"/>
          <w:sz w:val="24"/>
          <w:szCs w:val="24"/>
        </w:rPr>
        <w:t>postoje izvori emisija u zrak, koji bi mogli utjecati na kvalitet zraka. Ne postoje termoenergetska (kotlovska) postrojenja</w:t>
      </w:r>
      <w:r w:rsidR="007D4911">
        <w:rPr>
          <w:rFonts w:ascii="Cambria" w:hAnsi="Cambria"/>
          <w:sz w:val="24"/>
          <w:szCs w:val="24"/>
        </w:rPr>
        <w:t>,</w:t>
      </w:r>
      <w:r w:rsidRPr="009E1F92">
        <w:rPr>
          <w:rFonts w:ascii="Cambria" w:hAnsi="Cambria"/>
          <w:sz w:val="24"/>
          <w:szCs w:val="24"/>
        </w:rPr>
        <w:t xml:space="preserve"> niti drugi t</w:t>
      </w:r>
      <w:r>
        <w:rPr>
          <w:rFonts w:ascii="Cambria" w:hAnsi="Cambria"/>
          <w:sz w:val="24"/>
          <w:szCs w:val="24"/>
        </w:rPr>
        <w:t>o</w:t>
      </w:r>
      <w:r w:rsidRPr="009E1F92">
        <w:rPr>
          <w:rFonts w:ascii="Cambria" w:hAnsi="Cambria"/>
          <w:sz w:val="24"/>
          <w:szCs w:val="24"/>
        </w:rPr>
        <w:t xml:space="preserve">čkasti i difuzni izvori emisije u zrak. Prema tome, aktivnosti obrade opasnog i neopasnog metalnog otpada u navedenom Centru ne utječu značajnije na ambijentalni kvalitet zraka.  </w:t>
      </w:r>
    </w:p>
    <w:p w14:paraId="321647A7" w14:textId="3BED0F48" w:rsidR="009E1F92" w:rsidRPr="009E1F92" w:rsidRDefault="009E1F92" w:rsidP="009E1F92">
      <w:pPr>
        <w:spacing w:after="17" w:line="259" w:lineRule="auto"/>
        <w:ind w:left="110"/>
        <w:jc w:val="left"/>
        <w:rPr>
          <w:rFonts w:ascii="Cambria" w:hAnsi="Cambria"/>
          <w:i/>
          <w:sz w:val="24"/>
          <w:szCs w:val="24"/>
        </w:rPr>
      </w:pPr>
      <w:r w:rsidRPr="009E1F92">
        <w:rPr>
          <w:rFonts w:ascii="Cambria" w:hAnsi="Cambria"/>
          <w:i/>
          <w:sz w:val="24"/>
          <w:szCs w:val="24"/>
        </w:rPr>
        <w:t xml:space="preserve"> 5. </w:t>
      </w:r>
      <w:r w:rsidR="0006675E">
        <w:rPr>
          <w:rFonts w:ascii="Cambria" w:hAnsi="Cambria"/>
          <w:i/>
          <w:sz w:val="24"/>
          <w:szCs w:val="24"/>
        </w:rPr>
        <w:t>2</w:t>
      </w:r>
      <w:r w:rsidRPr="009E1F92">
        <w:rPr>
          <w:rFonts w:ascii="Cambria" w:hAnsi="Cambria"/>
          <w:i/>
          <w:sz w:val="24"/>
          <w:szCs w:val="24"/>
        </w:rPr>
        <w:t>. Emisije u vode</w:t>
      </w:r>
    </w:p>
    <w:p w14:paraId="7EE36549" w14:textId="77777777" w:rsidR="007D4911" w:rsidRDefault="009E1F92" w:rsidP="0006675E">
      <w:pPr>
        <w:spacing w:after="126"/>
        <w:ind w:left="9" w:right="10" w:firstLine="711"/>
        <w:rPr>
          <w:rFonts w:ascii="Cambria" w:hAnsi="Cambria"/>
          <w:sz w:val="24"/>
          <w:szCs w:val="24"/>
        </w:rPr>
      </w:pPr>
      <w:r w:rsidRPr="009E1F92">
        <w:rPr>
          <w:rFonts w:ascii="Cambria" w:hAnsi="Cambria"/>
          <w:sz w:val="24"/>
          <w:szCs w:val="24"/>
        </w:rPr>
        <w:t>Analiza emisija u površinske vode, odnosno u potok Banovac</w:t>
      </w:r>
      <w:r w:rsidR="007D4911">
        <w:rPr>
          <w:rFonts w:ascii="Cambria" w:hAnsi="Cambria"/>
          <w:sz w:val="24"/>
          <w:szCs w:val="24"/>
        </w:rPr>
        <w:t>,</w:t>
      </w:r>
      <w:r w:rsidRPr="009E1F92">
        <w:rPr>
          <w:rFonts w:ascii="Cambria" w:hAnsi="Cambria"/>
          <w:sz w:val="24"/>
          <w:szCs w:val="24"/>
        </w:rPr>
        <w:t xml:space="preserve"> vrš</w:t>
      </w:r>
      <w:r>
        <w:rPr>
          <w:rFonts w:ascii="Cambria" w:hAnsi="Cambria"/>
          <w:sz w:val="24"/>
          <w:szCs w:val="24"/>
        </w:rPr>
        <w:t>i se</w:t>
      </w:r>
      <w:r w:rsidRPr="009E1F92">
        <w:rPr>
          <w:rFonts w:ascii="Cambria" w:hAnsi="Cambria"/>
          <w:sz w:val="24"/>
          <w:szCs w:val="24"/>
        </w:rPr>
        <w:t xml:space="preserve"> na temelju izvještaja ovlaštene laboratorije o periodičnom monitoringu kvantitativno-kvalitativnih karakteristika otpadnih voda</w:t>
      </w:r>
      <w:r>
        <w:rPr>
          <w:rFonts w:ascii="Cambria" w:hAnsi="Cambria"/>
          <w:sz w:val="24"/>
          <w:szCs w:val="24"/>
        </w:rPr>
        <w:t>,</w:t>
      </w:r>
      <w:r w:rsidRPr="009E1F92">
        <w:rPr>
          <w:rFonts w:ascii="Cambria" w:hAnsi="Cambria"/>
          <w:sz w:val="24"/>
          <w:szCs w:val="24"/>
        </w:rPr>
        <w:t xml:space="preserve"> koje se nakon pročišćavanja ispuštaju iz uljnog separatora. U</w:t>
      </w:r>
      <w:r>
        <w:rPr>
          <w:rFonts w:ascii="Cambria" w:hAnsi="Cambria"/>
          <w:sz w:val="24"/>
          <w:szCs w:val="24"/>
        </w:rPr>
        <w:t>s</w:t>
      </w:r>
      <w:r w:rsidRPr="009E1F92">
        <w:rPr>
          <w:rFonts w:ascii="Cambria" w:hAnsi="Cambria"/>
          <w:sz w:val="24"/>
          <w:szCs w:val="24"/>
        </w:rPr>
        <w:t xml:space="preserve">porednom analizom vrijednosti ispitivanih parametara otpadnih voda </w:t>
      </w:r>
      <w:r w:rsidR="00DF03DE">
        <w:rPr>
          <w:rFonts w:ascii="Cambria" w:hAnsi="Cambria"/>
          <w:sz w:val="24"/>
          <w:szCs w:val="24"/>
        </w:rPr>
        <w:t>konstatira</w:t>
      </w:r>
      <w:r w:rsidRPr="009E1F92">
        <w:rPr>
          <w:rFonts w:ascii="Cambria" w:hAnsi="Cambria"/>
          <w:sz w:val="24"/>
          <w:szCs w:val="24"/>
        </w:rPr>
        <w:t xml:space="preserve"> se da su vrijednosti ispitivanih parametara</w:t>
      </w:r>
      <w:r w:rsidR="00DF03DE">
        <w:rPr>
          <w:rFonts w:ascii="Cambria" w:hAnsi="Cambria"/>
          <w:sz w:val="24"/>
          <w:szCs w:val="24"/>
        </w:rPr>
        <w:t>,</w:t>
      </w:r>
      <w:r w:rsidRPr="009E1F92">
        <w:rPr>
          <w:rFonts w:ascii="Cambria" w:hAnsi="Cambria"/>
          <w:sz w:val="24"/>
          <w:szCs w:val="24"/>
        </w:rPr>
        <w:t xml:space="preserve"> nakon pročišćavanja u tipskom uljnom separatoru</w:t>
      </w:r>
      <w:r w:rsidR="00DF03DE">
        <w:rPr>
          <w:rFonts w:ascii="Cambria" w:hAnsi="Cambria"/>
          <w:sz w:val="24"/>
          <w:szCs w:val="24"/>
        </w:rPr>
        <w:t>,</w:t>
      </w:r>
      <w:r w:rsidRPr="009E1F92">
        <w:rPr>
          <w:rFonts w:ascii="Cambria" w:hAnsi="Cambria"/>
          <w:sz w:val="24"/>
          <w:szCs w:val="24"/>
        </w:rPr>
        <w:t xml:space="preserve"> niže od graničnih vrijednosti emisije tehnoloških otpadnih voda</w:t>
      </w:r>
      <w:r w:rsidR="007D4911">
        <w:rPr>
          <w:rFonts w:ascii="Cambria" w:hAnsi="Cambria"/>
          <w:sz w:val="24"/>
          <w:szCs w:val="24"/>
        </w:rPr>
        <w:t>,</w:t>
      </w:r>
      <w:r w:rsidRPr="009E1F92">
        <w:rPr>
          <w:rFonts w:ascii="Cambria" w:hAnsi="Cambria"/>
          <w:sz w:val="24"/>
          <w:szCs w:val="24"/>
        </w:rPr>
        <w:t xml:space="preserve"> koje se ispuštaju u površinske vode, a koje su propisane Uredbom o uvjetima ispuštanja otpadnih voda u okoliš i s</w:t>
      </w:r>
      <w:r w:rsidR="007D4911">
        <w:rPr>
          <w:rFonts w:ascii="Cambria" w:hAnsi="Cambria"/>
          <w:sz w:val="24"/>
          <w:szCs w:val="24"/>
        </w:rPr>
        <w:t>ustav</w:t>
      </w:r>
      <w:r w:rsidRPr="009E1F92">
        <w:rPr>
          <w:rFonts w:ascii="Cambria" w:hAnsi="Cambria"/>
          <w:sz w:val="24"/>
          <w:szCs w:val="24"/>
        </w:rPr>
        <w:t xml:space="preserve"> javne kanalizacije.</w:t>
      </w:r>
      <w:r w:rsidR="0006675E">
        <w:rPr>
          <w:rFonts w:ascii="Cambria" w:hAnsi="Cambria"/>
          <w:sz w:val="24"/>
          <w:szCs w:val="24"/>
        </w:rPr>
        <w:t xml:space="preserve"> </w:t>
      </w:r>
      <w:r w:rsidR="0006675E" w:rsidRPr="0006675E">
        <w:rPr>
          <w:rFonts w:ascii="Cambria" w:hAnsi="Cambria"/>
          <w:sz w:val="24"/>
          <w:szCs w:val="24"/>
        </w:rPr>
        <w:t xml:space="preserve">U prilogu Zahtjeva za izdavanje okolišne dozvole su </w:t>
      </w:r>
      <w:r w:rsidR="00972F8E">
        <w:rPr>
          <w:rFonts w:ascii="Cambria" w:hAnsi="Cambria"/>
          <w:sz w:val="24"/>
          <w:szCs w:val="24"/>
        </w:rPr>
        <w:t>priložene</w:t>
      </w:r>
      <w:r w:rsidR="0006675E" w:rsidRPr="0006675E">
        <w:rPr>
          <w:rFonts w:ascii="Cambria" w:hAnsi="Cambria"/>
          <w:sz w:val="24"/>
          <w:szCs w:val="24"/>
        </w:rPr>
        <w:t xml:space="preserve"> kopije izvještaja o rezultatima periodičnog monitoringa tehnoloških otpadnih voda</w:t>
      </w:r>
      <w:r w:rsidR="00972F8E">
        <w:rPr>
          <w:rFonts w:ascii="Cambria" w:hAnsi="Cambria"/>
          <w:sz w:val="24"/>
          <w:szCs w:val="24"/>
        </w:rPr>
        <w:t>,</w:t>
      </w:r>
      <w:r w:rsidR="0006675E" w:rsidRPr="0006675E">
        <w:rPr>
          <w:rFonts w:ascii="Cambria" w:hAnsi="Cambria"/>
          <w:sz w:val="24"/>
          <w:szCs w:val="24"/>
        </w:rPr>
        <w:t xml:space="preserve"> koje se nakon pročišćavanja u uljnom separatoru ispuštaju u potok Banovac.</w:t>
      </w:r>
    </w:p>
    <w:p w14:paraId="6F3723D3" w14:textId="77777777" w:rsidR="007D4911" w:rsidRDefault="007D4911" w:rsidP="0006675E">
      <w:pPr>
        <w:spacing w:after="126"/>
        <w:ind w:left="9" w:right="10" w:firstLine="711"/>
        <w:rPr>
          <w:rFonts w:ascii="Cambria" w:hAnsi="Cambria"/>
          <w:sz w:val="24"/>
          <w:szCs w:val="24"/>
        </w:rPr>
      </w:pPr>
    </w:p>
    <w:p w14:paraId="4E5E7378" w14:textId="0BB6646B" w:rsidR="0006675E" w:rsidRDefault="0006675E" w:rsidP="0006675E">
      <w:pPr>
        <w:spacing w:after="126"/>
        <w:ind w:left="9" w:right="10" w:firstLine="711"/>
      </w:pPr>
      <w:r>
        <w:t xml:space="preserve">  </w:t>
      </w:r>
    </w:p>
    <w:p w14:paraId="504850FE" w14:textId="24AEE464" w:rsidR="006C70AB" w:rsidRPr="006C70AB" w:rsidRDefault="006C70AB" w:rsidP="006C70AB">
      <w:pPr>
        <w:spacing w:after="0" w:line="259" w:lineRule="auto"/>
        <w:rPr>
          <w:rFonts w:ascii="Cambria" w:hAnsi="Cambria"/>
          <w:i/>
          <w:sz w:val="22"/>
          <w:szCs w:val="22"/>
        </w:rPr>
      </w:pPr>
      <w:r w:rsidRPr="006C70AB">
        <w:rPr>
          <w:rFonts w:ascii="Cambria" w:hAnsi="Cambria"/>
          <w:i/>
          <w:sz w:val="22"/>
          <w:szCs w:val="22"/>
        </w:rPr>
        <w:lastRenderedPageBreak/>
        <w:t>Granične vrijednosti emisija supstanci i kvaliteta otpadnih voda koje pogoni i postrojenja ispuštaju u površinske vode</w:t>
      </w:r>
    </w:p>
    <w:tbl>
      <w:tblPr>
        <w:tblStyle w:val="TableGrid"/>
        <w:tblW w:w="9210" w:type="dxa"/>
        <w:tblInd w:w="5" w:type="dxa"/>
        <w:tblCellMar>
          <w:top w:w="53" w:type="dxa"/>
          <w:left w:w="67" w:type="dxa"/>
          <w:right w:w="24" w:type="dxa"/>
        </w:tblCellMar>
        <w:tblLook w:val="04A0" w:firstRow="1" w:lastRow="0" w:firstColumn="1" w:lastColumn="0" w:noHBand="0" w:noVBand="1"/>
      </w:tblPr>
      <w:tblGrid>
        <w:gridCol w:w="3677"/>
        <w:gridCol w:w="1220"/>
        <w:gridCol w:w="4313"/>
      </w:tblGrid>
      <w:tr w:rsidR="009804A3" w:rsidRPr="009804A3" w14:paraId="7FA6BC1C" w14:textId="77777777" w:rsidTr="009804A3">
        <w:trPr>
          <w:trHeight w:val="595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3B3EFC" w14:textId="77777777" w:rsidR="009804A3" w:rsidRPr="009804A3" w:rsidRDefault="009804A3" w:rsidP="009804A3">
            <w:pPr>
              <w:spacing w:after="0" w:line="259" w:lineRule="auto"/>
              <w:ind w:right="49"/>
              <w:jc w:val="left"/>
              <w:rPr>
                <w:rFonts w:ascii="Cambria" w:hAnsi="Cambria"/>
                <w:i/>
                <w:sz w:val="22"/>
                <w:szCs w:val="22"/>
              </w:rPr>
            </w:pPr>
            <w:r w:rsidRPr="009804A3">
              <w:rPr>
                <w:rFonts w:ascii="Cambria" w:hAnsi="Cambria"/>
                <w:i/>
                <w:sz w:val="22"/>
                <w:szCs w:val="22"/>
              </w:rPr>
              <w:t xml:space="preserve">Parametar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EC3991" w14:textId="77777777" w:rsidR="009804A3" w:rsidRPr="009804A3" w:rsidRDefault="009804A3" w:rsidP="00C26529">
            <w:pPr>
              <w:spacing w:after="0" w:line="259" w:lineRule="auto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9804A3">
              <w:rPr>
                <w:rFonts w:ascii="Cambria" w:hAnsi="Cambria"/>
                <w:i/>
                <w:sz w:val="22"/>
                <w:szCs w:val="22"/>
              </w:rPr>
              <w:t xml:space="preserve">Jedinica mjerenja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069386F" w14:textId="77777777" w:rsidR="009804A3" w:rsidRPr="009804A3" w:rsidRDefault="009804A3" w:rsidP="00C26529">
            <w:pPr>
              <w:spacing w:after="0" w:line="259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9804A3">
              <w:rPr>
                <w:rFonts w:ascii="Cambria" w:hAnsi="Cambria"/>
                <w:i/>
                <w:sz w:val="20"/>
                <w:szCs w:val="20"/>
              </w:rPr>
              <w:t xml:space="preserve">Granična vrijednost emisije tehnoloških otpadnih voda koje se ispuštaju u površinske vode </w:t>
            </w:r>
          </w:p>
        </w:tc>
      </w:tr>
      <w:tr w:rsidR="009804A3" w:rsidRPr="009804A3" w14:paraId="1FBCC76F" w14:textId="77777777" w:rsidTr="00C26529">
        <w:trPr>
          <w:trHeight w:val="367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6A72" w14:textId="77777777" w:rsidR="009804A3" w:rsidRPr="009804A3" w:rsidRDefault="009804A3" w:rsidP="00C26529">
            <w:pPr>
              <w:spacing w:after="0" w:line="259" w:lineRule="auto"/>
              <w:ind w:left="41"/>
              <w:jc w:val="left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pH vrijednost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5D07" w14:textId="77777777" w:rsidR="009804A3" w:rsidRPr="009804A3" w:rsidRDefault="009804A3" w:rsidP="00C26529">
            <w:pPr>
              <w:spacing w:after="0" w:line="259" w:lineRule="auto"/>
              <w:ind w:right="46"/>
              <w:jc w:val="center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-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7F34" w14:textId="77777777" w:rsidR="009804A3" w:rsidRPr="009804A3" w:rsidRDefault="009804A3" w:rsidP="00C26529">
            <w:pPr>
              <w:spacing w:after="0" w:line="259" w:lineRule="auto"/>
              <w:ind w:right="49"/>
              <w:jc w:val="center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6,5 - 9,0 </w:t>
            </w:r>
          </w:p>
        </w:tc>
      </w:tr>
      <w:tr w:rsidR="009804A3" w:rsidRPr="009804A3" w14:paraId="402C3DE4" w14:textId="77777777" w:rsidTr="00C26529">
        <w:trPr>
          <w:trHeight w:val="367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A320" w14:textId="77777777" w:rsidR="009804A3" w:rsidRPr="009804A3" w:rsidRDefault="009804A3" w:rsidP="00C26529">
            <w:pPr>
              <w:spacing w:after="0" w:line="259" w:lineRule="auto"/>
              <w:ind w:left="41"/>
              <w:jc w:val="left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Taložive materije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C623" w14:textId="77777777" w:rsidR="009804A3" w:rsidRPr="009804A3" w:rsidRDefault="009804A3" w:rsidP="00C26529">
            <w:pPr>
              <w:spacing w:after="0" w:line="259" w:lineRule="auto"/>
              <w:ind w:right="40"/>
              <w:jc w:val="center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(ml/l h)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F971" w14:textId="77777777" w:rsidR="009804A3" w:rsidRPr="009804A3" w:rsidRDefault="009804A3" w:rsidP="00C26529">
            <w:pPr>
              <w:spacing w:after="0" w:line="259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0,5 </w:t>
            </w:r>
          </w:p>
        </w:tc>
      </w:tr>
      <w:tr w:rsidR="009804A3" w:rsidRPr="009804A3" w14:paraId="5FDC71B5" w14:textId="77777777" w:rsidTr="00C26529">
        <w:trPr>
          <w:trHeight w:val="367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257F" w14:textId="77777777" w:rsidR="009804A3" w:rsidRPr="009804A3" w:rsidRDefault="009804A3" w:rsidP="00C26529">
            <w:pPr>
              <w:spacing w:after="0" w:line="259" w:lineRule="auto"/>
              <w:ind w:left="41"/>
              <w:jc w:val="left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Ukupne suspendovane tvari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78E5" w14:textId="77777777" w:rsidR="009804A3" w:rsidRPr="009804A3" w:rsidRDefault="009804A3" w:rsidP="00C26529">
            <w:pPr>
              <w:spacing w:after="0" w:line="259" w:lineRule="auto"/>
              <w:ind w:right="45"/>
              <w:jc w:val="center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(mg/l)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9120" w14:textId="77777777" w:rsidR="009804A3" w:rsidRPr="009804A3" w:rsidRDefault="009804A3" w:rsidP="00C26529">
            <w:pPr>
              <w:spacing w:after="0" w:line="259" w:lineRule="auto"/>
              <w:ind w:right="46"/>
              <w:jc w:val="center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35 </w:t>
            </w:r>
          </w:p>
        </w:tc>
      </w:tr>
      <w:tr w:rsidR="009804A3" w:rsidRPr="009804A3" w14:paraId="06C053BA" w14:textId="77777777" w:rsidTr="00C26529">
        <w:trPr>
          <w:trHeight w:val="367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1AFA" w14:textId="77777777" w:rsidR="009804A3" w:rsidRPr="009804A3" w:rsidRDefault="009804A3" w:rsidP="00C26529">
            <w:pPr>
              <w:spacing w:after="0" w:line="259" w:lineRule="auto"/>
              <w:ind w:left="41"/>
              <w:jc w:val="left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HPK-Cr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A3B7" w14:textId="77777777" w:rsidR="009804A3" w:rsidRPr="009804A3" w:rsidRDefault="009804A3" w:rsidP="00C26529">
            <w:pPr>
              <w:spacing w:after="0" w:line="259" w:lineRule="auto"/>
              <w:ind w:left="122"/>
              <w:jc w:val="left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>(mgO</w:t>
            </w:r>
            <w:r w:rsidRPr="009804A3">
              <w:rPr>
                <w:rFonts w:ascii="Cambria" w:hAnsi="Cambria"/>
                <w:sz w:val="22"/>
                <w:szCs w:val="22"/>
                <w:vertAlign w:val="subscript"/>
              </w:rPr>
              <w:t>2</w:t>
            </w:r>
            <w:r w:rsidRPr="009804A3">
              <w:rPr>
                <w:rFonts w:ascii="Cambria" w:hAnsi="Cambria"/>
                <w:sz w:val="22"/>
                <w:szCs w:val="22"/>
              </w:rPr>
              <w:t xml:space="preserve">/l)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747A" w14:textId="77777777" w:rsidR="009804A3" w:rsidRPr="009804A3" w:rsidRDefault="009804A3" w:rsidP="00C26529">
            <w:pPr>
              <w:spacing w:after="0" w:line="259" w:lineRule="auto"/>
              <w:ind w:right="49"/>
              <w:jc w:val="center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125 </w:t>
            </w:r>
          </w:p>
        </w:tc>
      </w:tr>
      <w:tr w:rsidR="009804A3" w:rsidRPr="009804A3" w14:paraId="60E05AF5" w14:textId="77777777" w:rsidTr="00C26529">
        <w:trPr>
          <w:trHeight w:val="367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AD29" w14:textId="77777777" w:rsidR="009804A3" w:rsidRPr="009804A3" w:rsidRDefault="009804A3" w:rsidP="00C26529">
            <w:pPr>
              <w:spacing w:after="0" w:line="259" w:lineRule="auto"/>
              <w:ind w:left="41"/>
              <w:jc w:val="left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BPK5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C647" w14:textId="77777777" w:rsidR="009804A3" w:rsidRPr="009804A3" w:rsidRDefault="009804A3" w:rsidP="00C26529">
            <w:pPr>
              <w:spacing w:after="0" w:line="259" w:lineRule="auto"/>
              <w:ind w:left="122"/>
              <w:jc w:val="left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>(mgO</w:t>
            </w:r>
            <w:r w:rsidRPr="009804A3">
              <w:rPr>
                <w:rFonts w:ascii="Cambria" w:hAnsi="Cambria"/>
                <w:sz w:val="22"/>
                <w:szCs w:val="22"/>
                <w:vertAlign w:val="subscript"/>
              </w:rPr>
              <w:t>2</w:t>
            </w:r>
            <w:r w:rsidRPr="009804A3">
              <w:rPr>
                <w:rFonts w:ascii="Cambria" w:hAnsi="Cambria"/>
                <w:sz w:val="22"/>
                <w:szCs w:val="22"/>
              </w:rPr>
              <w:t xml:space="preserve">/l)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571A" w14:textId="77777777" w:rsidR="009804A3" w:rsidRPr="009804A3" w:rsidRDefault="009804A3" w:rsidP="00C26529">
            <w:pPr>
              <w:spacing w:after="0" w:line="259" w:lineRule="auto"/>
              <w:ind w:right="46"/>
              <w:jc w:val="center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25 </w:t>
            </w:r>
          </w:p>
        </w:tc>
      </w:tr>
      <w:tr w:rsidR="009804A3" w:rsidRPr="009804A3" w14:paraId="7D18F59D" w14:textId="77777777" w:rsidTr="00C26529">
        <w:trPr>
          <w:trHeight w:val="368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5308" w14:textId="77777777" w:rsidR="009804A3" w:rsidRPr="009804A3" w:rsidRDefault="009804A3" w:rsidP="00C26529">
            <w:pPr>
              <w:spacing w:after="0" w:line="259" w:lineRule="auto"/>
              <w:ind w:left="41"/>
              <w:jc w:val="left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Ukupna ulja i masti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0E35" w14:textId="77777777" w:rsidR="009804A3" w:rsidRPr="009804A3" w:rsidRDefault="009804A3" w:rsidP="00C26529">
            <w:pPr>
              <w:spacing w:after="0" w:line="259" w:lineRule="auto"/>
              <w:ind w:right="45"/>
              <w:jc w:val="center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(mg/l)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D8D9" w14:textId="77777777" w:rsidR="009804A3" w:rsidRPr="009804A3" w:rsidRDefault="009804A3" w:rsidP="00C26529">
            <w:pPr>
              <w:spacing w:after="0" w:line="259" w:lineRule="auto"/>
              <w:ind w:right="46"/>
              <w:jc w:val="center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20 </w:t>
            </w:r>
          </w:p>
        </w:tc>
      </w:tr>
      <w:tr w:rsidR="009804A3" w:rsidRPr="009804A3" w14:paraId="2B3CA268" w14:textId="77777777" w:rsidTr="00C26529">
        <w:trPr>
          <w:trHeight w:val="365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80BF" w14:textId="77777777" w:rsidR="009804A3" w:rsidRPr="009804A3" w:rsidRDefault="009804A3" w:rsidP="00C26529">
            <w:pPr>
              <w:spacing w:after="0" w:line="259" w:lineRule="auto"/>
              <w:ind w:left="41"/>
              <w:jc w:val="left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Mineralna ulja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EAD7" w14:textId="77777777" w:rsidR="009804A3" w:rsidRPr="009804A3" w:rsidRDefault="009804A3" w:rsidP="00C26529">
            <w:pPr>
              <w:spacing w:after="0" w:line="259" w:lineRule="auto"/>
              <w:ind w:right="45"/>
              <w:jc w:val="center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(mg/l)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1094" w14:textId="77777777" w:rsidR="009804A3" w:rsidRPr="009804A3" w:rsidRDefault="009804A3" w:rsidP="00C26529">
            <w:pPr>
              <w:spacing w:after="0" w:line="259" w:lineRule="auto"/>
              <w:ind w:right="46"/>
              <w:jc w:val="center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10 </w:t>
            </w:r>
          </w:p>
        </w:tc>
      </w:tr>
      <w:tr w:rsidR="009804A3" w:rsidRPr="009804A3" w14:paraId="6DC44F67" w14:textId="77777777" w:rsidTr="00C26529">
        <w:trPr>
          <w:trHeight w:val="367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42CD" w14:textId="77777777" w:rsidR="009804A3" w:rsidRPr="009804A3" w:rsidRDefault="009804A3" w:rsidP="00C26529">
            <w:pPr>
              <w:spacing w:after="0" w:line="259" w:lineRule="auto"/>
              <w:ind w:left="41"/>
              <w:jc w:val="left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>Sulfati (SO</w:t>
            </w:r>
            <w:r w:rsidRPr="009804A3">
              <w:rPr>
                <w:rFonts w:ascii="Cambria" w:hAnsi="Cambria"/>
                <w:sz w:val="22"/>
                <w:szCs w:val="22"/>
                <w:vertAlign w:val="subscript"/>
              </w:rPr>
              <w:t>4</w:t>
            </w:r>
            <w:r w:rsidRPr="009804A3">
              <w:rPr>
                <w:rFonts w:ascii="Cambria" w:hAnsi="Cambria"/>
                <w:sz w:val="22"/>
                <w:szCs w:val="22"/>
              </w:rPr>
              <w:t xml:space="preserve">)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A1B4" w14:textId="77777777" w:rsidR="009804A3" w:rsidRPr="009804A3" w:rsidRDefault="009804A3" w:rsidP="00C26529">
            <w:pPr>
              <w:spacing w:after="0" w:line="259" w:lineRule="auto"/>
              <w:ind w:right="45"/>
              <w:jc w:val="center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(mg/l)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55DA" w14:textId="77777777" w:rsidR="009804A3" w:rsidRPr="009804A3" w:rsidRDefault="009804A3" w:rsidP="00C26529">
            <w:pPr>
              <w:spacing w:after="0" w:line="259" w:lineRule="auto"/>
              <w:ind w:right="46"/>
              <w:jc w:val="center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2000 </w:t>
            </w:r>
          </w:p>
        </w:tc>
      </w:tr>
      <w:tr w:rsidR="009804A3" w:rsidRPr="009804A3" w14:paraId="0E9B299D" w14:textId="77777777" w:rsidTr="00C26529">
        <w:trPr>
          <w:trHeight w:val="367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2000" w14:textId="77777777" w:rsidR="009804A3" w:rsidRPr="009804A3" w:rsidRDefault="009804A3" w:rsidP="00C26529">
            <w:pPr>
              <w:spacing w:after="0" w:line="259" w:lineRule="auto"/>
              <w:ind w:left="41"/>
              <w:jc w:val="left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Olovo (Pb)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63F6" w14:textId="77777777" w:rsidR="009804A3" w:rsidRPr="009804A3" w:rsidRDefault="009804A3" w:rsidP="00C26529">
            <w:pPr>
              <w:spacing w:after="0" w:line="259" w:lineRule="auto"/>
              <w:ind w:right="45"/>
              <w:jc w:val="center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(mg/l)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A48B" w14:textId="77777777" w:rsidR="009804A3" w:rsidRPr="009804A3" w:rsidRDefault="009804A3" w:rsidP="00C26529">
            <w:pPr>
              <w:spacing w:after="0" w:line="259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0,5 </w:t>
            </w:r>
          </w:p>
        </w:tc>
      </w:tr>
      <w:tr w:rsidR="009804A3" w:rsidRPr="009804A3" w14:paraId="7F335115" w14:textId="77777777" w:rsidTr="00C26529">
        <w:trPr>
          <w:trHeight w:val="367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1997" w14:textId="77777777" w:rsidR="009804A3" w:rsidRPr="009804A3" w:rsidRDefault="009804A3" w:rsidP="00C26529">
            <w:pPr>
              <w:spacing w:after="0" w:line="259" w:lineRule="auto"/>
              <w:ind w:left="41"/>
              <w:jc w:val="left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>Amonijačni azot (NH</w:t>
            </w:r>
            <w:r w:rsidRPr="009804A3">
              <w:rPr>
                <w:rFonts w:ascii="Cambria" w:hAnsi="Cambria"/>
                <w:sz w:val="22"/>
                <w:szCs w:val="22"/>
                <w:vertAlign w:val="subscript"/>
              </w:rPr>
              <w:t>4</w:t>
            </w:r>
            <w:r w:rsidRPr="009804A3">
              <w:rPr>
                <w:rFonts w:ascii="Cambria" w:hAnsi="Cambria"/>
                <w:sz w:val="22"/>
                <w:szCs w:val="22"/>
              </w:rPr>
              <w:t xml:space="preserve">-N)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A07A" w14:textId="77777777" w:rsidR="009804A3" w:rsidRPr="009804A3" w:rsidRDefault="009804A3" w:rsidP="00C26529">
            <w:pPr>
              <w:spacing w:after="0" w:line="259" w:lineRule="auto"/>
              <w:ind w:right="45"/>
              <w:jc w:val="center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(mg/l)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5471" w14:textId="77777777" w:rsidR="009804A3" w:rsidRPr="009804A3" w:rsidRDefault="009804A3" w:rsidP="00C26529">
            <w:pPr>
              <w:spacing w:after="0" w:line="259" w:lineRule="auto"/>
              <w:ind w:right="46"/>
              <w:jc w:val="center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10 </w:t>
            </w:r>
          </w:p>
        </w:tc>
      </w:tr>
      <w:tr w:rsidR="009804A3" w:rsidRPr="009804A3" w14:paraId="5B64A127" w14:textId="77777777" w:rsidTr="00C26529">
        <w:trPr>
          <w:trHeight w:val="367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9141" w14:textId="77777777" w:rsidR="009804A3" w:rsidRPr="009804A3" w:rsidRDefault="009804A3" w:rsidP="00C26529">
            <w:pPr>
              <w:spacing w:after="0" w:line="259" w:lineRule="auto"/>
              <w:ind w:left="41"/>
              <w:jc w:val="left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Ukupni azot (N)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69EC" w14:textId="77777777" w:rsidR="009804A3" w:rsidRPr="009804A3" w:rsidRDefault="009804A3" w:rsidP="00C26529">
            <w:pPr>
              <w:spacing w:after="0" w:line="259" w:lineRule="auto"/>
              <w:ind w:right="45"/>
              <w:jc w:val="center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(mg/l)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273A" w14:textId="77777777" w:rsidR="009804A3" w:rsidRPr="009804A3" w:rsidRDefault="009804A3" w:rsidP="00C26529">
            <w:pPr>
              <w:spacing w:after="0" w:line="259" w:lineRule="auto"/>
              <w:ind w:right="46"/>
              <w:jc w:val="center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15 </w:t>
            </w:r>
          </w:p>
        </w:tc>
      </w:tr>
      <w:tr w:rsidR="009804A3" w:rsidRPr="009804A3" w14:paraId="205487B6" w14:textId="77777777" w:rsidTr="00C26529">
        <w:trPr>
          <w:trHeight w:val="367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4124" w14:textId="77777777" w:rsidR="009804A3" w:rsidRPr="009804A3" w:rsidRDefault="009804A3" w:rsidP="00C26529">
            <w:pPr>
              <w:spacing w:after="0" w:line="259" w:lineRule="auto"/>
              <w:ind w:left="41"/>
              <w:jc w:val="left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Ukupni fosfor (P)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D219" w14:textId="77777777" w:rsidR="009804A3" w:rsidRPr="009804A3" w:rsidRDefault="009804A3" w:rsidP="00C26529">
            <w:pPr>
              <w:spacing w:after="0" w:line="259" w:lineRule="auto"/>
              <w:ind w:right="45"/>
              <w:jc w:val="center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(mg/l)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08FD" w14:textId="77777777" w:rsidR="009804A3" w:rsidRPr="009804A3" w:rsidRDefault="009804A3" w:rsidP="00C26529">
            <w:pPr>
              <w:spacing w:after="0" w:line="259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2,0 </w:t>
            </w:r>
          </w:p>
        </w:tc>
      </w:tr>
      <w:tr w:rsidR="009804A3" w:rsidRPr="009804A3" w14:paraId="7A5A1E08" w14:textId="77777777" w:rsidTr="00C26529">
        <w:trPr>
          <w:trHeight w:val="367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14A0" w14:textId="77777777" w:rsidR="009804A3" w:rsidRPr="009804A3" w:rsidRDefault="009804A3" w:rsidP="00C26529">
            <w:pPr>
              <w:spacing w:after="0" w:line="259" w:lineRule="auto"/>
              <w:ind w:left="41"/>
              <w:jc w:val="left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Test toksičnosti: </w:t>
            </w:r>
            <w:r w:rsidRPr="009804A3">
              <w:rPr>
                <w:rFonts w:ascii="Cambria" w:hAnsi="Cambria"/>
                <w:i/>
                <w:sz w:val="22"/>
                <w:szCs w:val="22"/>
              </w:rPr>
              <w:t>Daphnia magna</w:t>
            </w:r>
            <w:r w:rsidRPr="009804A3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3136" w14:textId="77777777" w:rsidR="009804A3" w:rsidRPr="009804A3" w:rsidRDefault="009804A3" w:rsidP="00C26529">
            <w:pPr>
              <w:spacing w:after="0" w:line="259" w:lineRule="auto"/>
              <w:ind w:right="45"/>
              <w:jc w:val="center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(%)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E4D1" w14:textId="77777777" w:rsidR="009804A3" w:rsidRPr="009804A3" w:rsidRDefault="009804A3" w:rsidP="00C26529">
            <w:pPr>
              <w:spacing w:after="0" w:line="259" w:lineRule="auto"/>
              <w:ind w:right="48"/>
              <w:jc w:val="center"/>
              <w:rPr>
                <w:rFonts w:ascii="Cambria" w:hAnsi="Cambria"/>
                <w:sz w:val="22"/>
                <w:szCs w:val="22"/>
              </w:rPr>
            </w:pPr>
            <w:r w:rsidRPr="009804A3">
              <w:rPr>
                <w:rFonts w:ascii="Cambria" w:hAnsi="Cambria"/>
                <w:sz w:val="22"/>
                <w:szCs w:val="22"/>
              </w:rPr>
              <w:t xml:space="preserve">&gt;50% </w:t>
            </w:r>
          </w:p>
        </w:tc>
      </w:tr>
    </w:tbl>
    <w:p w14:paraId="35609033" w14:textId="77777777" w:rsidR="007D4911" w:rsidRDefault="007D4911" w:rsidP="00D04D4D">
      <w:pPr>
        <w:spacing w:after="18" w:line="276" w:lineRule="auto"/>
        <w:ind w:right="57" w:firstLine="720"/>
        <w:rPr>
          <w:rFonts w:ascii="Cambria" w:eastAsia="Arial" w:hAnsi="Cambria" w:cs="Arial"/>
          <w:sz w:val="24"/>
          <w:szCs w:val="24"/>
        </w:rPr>
      </w:pPr>
    </w:p>
    <w:p w14:paraId="6B9224B8" w14:textId="224E6AB6" w:rsidR="00D04D4D" w:rsidRPr="00D04D4D" w:rsidRDefault="00D04D4D" w:rsidP="00D04D4D">
      <w:pPr>
        <w:spacing w:after="18" w:line="276" w:lineRule="auto"/>
        <w:ind w:right="57" w:firstLine="720"/>
        <w:rPr>
          <w:rFonts w:ascii="Cambria" w:eastAsia="Arial" w:hAnsi="Cambria" w:cs="Arial"/>
          <w:sz w:val="24"/>
          <w:szCs w:val="24"/>
        </w:rPr>
      </w:pPr>
      <w:r w:rsidRPr="00D04D4D">
        <w:rPr>
          <w:rFonts w:ascii="Cambria" w:eastAsia="Arial" w:hAnsi="Cambria" w:cs="Arial"/>
          <w:sz w:val="24"/>
          <w:szCs w:val="24"/>
        </w:rPr>
        <w:t xml:space="preserve">U naselju Šantići, na čijem području se nalazi i lokacija pogona za fizikalno-kemijsku obradu istrošenih olovnih akumulatora i drugog metalnog otpada, ne postoji javna kanalizacija, što znači da se otpadne vode iz ovog pogona ne ispuštaju u javnu kanalizaciju. </w:t>
      </w:r>
    </w:p>
    <w:p w14:paraId="49312A06" w14:textId="2B69E2C0" w:rsidR="00D04D4D" w:rsidRPr="009E1F92" w:rsidRDefault="00D04D4D" w:rsidP="00D04D4D">
      <w:pPr>
        <w:spacing w:after="17" w:line="259" w:lineRule="auto"/>
        <w:ind w:left="110"/>
        <w:jc w:val="left"/>
        <w:rPr>
          <w:rFonts w:ascii="Cambria" w:hAnsi="Cambria"/>
          <w:i/>
          <w:sz w:val="24"/>
          <w:szCs w:val="24"/>
        </w:rPr>
      </w:pPr>
      <w:r w:rsidRPr="009E1F92">
        <w:rPr>
          <w:rFonts w:ascii="Cambria" w:hAnsi="Cambria"/>
          <w:i/>
          <w:sz w:val="24"/>
          <w:szCs w:val="24"/>
        </w:rPr>
        <w:t xml:space="preserve">5. </w:t>
      </w:r>
      <w:r>
        <w:rPr>
          <w:rFonts w:ascii="Cambria" w:hAnsi="Cambria"/>
          <w:i/>
          <w:sz w:val="24"/>
          <w:szCs w:val="24"/>
        </w:rPr>
        <w:t>3</w:t>
      </w:r>
      <w:r w:rsidRPr="009E1F92">
        <w:rPr>
          <w:rFonts w:ascii="Cambria" w:hAnsi="Cambria"/>
          <w:i/>
          <w:sz w:val="24"/>
          <w:szCs w:val="24"/>
        </w:rPr>
        <w:t xml:space="preserve">. Emisije u </w:t>
      </w:r>
      <w:r>
        <w:rPr>
          <w:rFonts w:ascii="Cambria" w:hAnsi="Cambria"/>
          <w:i/>
          <w:sz w:val="24"/>
          <w:szCs w:val="24"/>
        </w:rPr>
        <w:t>tlo</w:t>
      </w:r>
    </w:p>
    <w:p w14:paraId="1F3CB1C8" w14:textId="77777777" w:rsidR="00C26529" w:rsidRDefault="00D04D4D" w:rsidP="00D04D4D">
      <w:pPr>
        <w:spacing w:after="18" w:line="276" w:lineRule="auto"/>
        <w:ind w:right="57" w:firstLine="720"/>
        <w:rPr>
          <w:rFonts w:ascii="Cambria" w:eastAsia="Arial" w:hAnsi="Cambria" w:cs="Arial"/>
          <w:sz w:val="24"/>
          <w:szCs w:val="24"/>
        </w:rPr>
      </w:pPr>
      <w:r w:rsidRPr="00D04D4D">
        <w:rPr>
          <w:rFonts w:ascii="Cambria" w:eastAsia="Arial" w:hAnsi="Cambria" w:cs="Arial"/>
          <w:sz w:val="24"/>
          <w:szCs w:val="24"/>
        </w:rPr>
        <w:t>Iz pogona i postrojenja za fizikalno-kemijsku obradu istrošenih olovnih akumulatora i drugog metalnog otpada na lokaciji Šantića polje, općina Vitez ne postoje nikakve (kontrolirane i nekontrolirane) emisije zagađujućih tvari u tlo. Svi manipulativni vanjski prostori su asfaltirani i oborinske vode s ovih prostora se sakupljaju preko slivnika i kanala u tipski separator ulje/voda kapaciteta 5 l/sec</w:t>
      </w:r>
      <w:r>
        <w:rPr>
          <w:rFonts w:ascii="Cambria" w:eastAsia="Arial" w:hAnsi="Cambria" w:cs="Arial"/>
          <w:sz w:val="24"/>
          <w:szCs w:val="24"/>
        </w:rPr>
        <w:t>,</w:t>
      </w:r>
      <w:r w:rsidRPr="00D04D4D">
        <w:rPr>
          <w:rFonts w:ascii="Cambria" w:eastAsia="Arial" w:hAnsi="Cambria" w:cs="Arial"/>
          <w:sz w:val="24"/>
          <w:szCs w:val="24"/>
        </w:rPr>
        <w:t xml:space="preserve"> radi pročišćavanja i </w:t>
      </w:r>
      <w:r>
        <w:rPr>
          <w:rFonts w:ascii="Cambria" w:eastAsia="Arial" w:hAnsi="Cambria" w:cs="Arial"/>
          <w:sz w:val="24"/>
          <w:szCs w:val="24"/>
        </w:rPr>
        <w:t xml:space="preserve">zatim se </w:t>
      </w:r>
      <w:r w:rsidRPr="00D04D4D">
        <w:rPr>
          <w:rFonts w:ascii="Cambria" w:eastAsia="Arial" w:hAnsi="Cambria" w:cs="Arial"/>
          <w:sz w:val="24"/>
          <w:szCs w:val="24"/>
        </w:rPr>
        <w:t>ispuštaju u lokalni potok Banovac. Tehnološka linija za fizikalno-kemijsku obradu istrošenih olovnih akumulatora, u kojoj se koristi voda za pranje i izli</w:t>
      </w:r>
      <w:r>
        <w:rPr>
          <w:rFonts w:ascii="Cambria" w:eastAsia="Arial" w:hAnsi="Cambria" w:cs="Arial"/>
          <w:sz w:val="24"/>
          <w:szCs w:val="24"/>
        </w:rPr>
        <w:t>je</w:t>
      </w:r>
      <w:r w:rsidRPr="00D04D4D">
        <w:rPr>
          <w:rFonts w:ascii="Cambria" w:eastAsia="Arial" w:hAnsi="Cambria" w:cs="Arial"/>
          <w:sz w:val="24"/>
          <w:szCs w:val="24"/>
        </w:rPr>
        <w:t>va se razblažena sumporna kiselina, instalirana je u zatvorenom i izoliranom prostoru tako da ne postoji mogućnost nekontroliranog ispuštanja sumporne kiseline i otpadnih voda u okoliš. Tehnološke vode su u s</w:t>
      </w:r>
      <w:r>
        <w:rPr>
          <w:rFonts w:ascii="Cambria" w:eastAsia="Arial" w:hAnsi="Cambria" w:cs="Arial"/>
          <w:sz w:val="24"/>
          <w:szCs w:val="24"/>
        </w:rPr>
        <w:t>ustavu</w:t>
      </w:r>
      <w:r w:rsidRPr="00D04D4D">
        <w:rPr>
          <w:rFonts w:ascii="Cambria" w:eastAsia="Arial" w:hAnsi="Cambria" w:cs="Arial"/>
          <w:sz w:val="24"/>
          <w:szCs w:val="24"/>
        </w:rPr>
        <w:t xml:space="preserve"> recirkulacije</w:t>
      </w:r>
      <w:r>
        <w:rPr>
          <w:rFonts w:ascii="Cambria" w:eastAsia="Arial" w:hAnsi="Cambria" w:cs="Arial"/>
          <w:sz w:val="24"/>
          <w:szCs w:val="24"/>
        </w:rPr>
        <w:t>,</w:t>
      </w:r>
      <w:r w:rsidRPr="00D04D4D">
        <w:rPr>
          <w:rFonts w:ascii="Cambria" w:eastAsia="Arial" w:hAnsi="Cambria" w:cs="Arial"/>
          <w:sz w:val="24"/>
          <w:szCs w:val="24"/>
        </w:rPr>
        <w:t xml:space="preserve"> te se nakon upotrebe tretiraju u višefaznom s</w:t>
      </w:r>
      <w:r>
        <w:rPr>
          <w:rFonts w:ascii="Cambria" w:eastAsia="Arial" w:hAnsi="Cambria" w:cs="Arial"/>
          <w:sz w:val="24"/>
          <w:szCs w:val="24"/>
        </w:rPr>
        <w:t>ustavu</w:t>
      </w:r>
      <w:r w:rsidRPr="00D04D4D">
        <w:rPr>
          <w:rFonts w:ascii="Cambria" w:eastAsia="Arial" w:hAnsi="Cambria" w:cs="Arial"/>
          <w:sz w:val="24"/>
          <w:szCs w:val="24"/>
        </w:rPr>
        <w:t xml:space="preserve"> za pročišćavanje tehnoloških otpadnih voda i vraćaju ponov</w:t>
      </w:r>
      <w:r>
        <w:rPr>
          <w:rFonts w:ascii="Cambria" w:eastAsia="Arial" w:hAnsi="Cambria" w:cs="Arial"/>
          <w:sz w:val="24"/>
          <w:szCs w:val="24"/>
        </w:rPr>
        <w:t>n</w:t>
      </w:r>
      <w:r w:rsidRPr="00D04D4D">
        <w:rPr>
          <w:rFonts w:ascii="Cambria" w:eastAsia="Arial" w:hAnsi="Cambria" w:cs="Arial"/>
          <w:sz w:val="24"/>
          <w:szCs w:val="24"/>
        </w:rPr>
        <w:t xml:space="preserve">o u proces. </w:t>
      </w:r>
    </w:p>
    <w:p w14:paraId="5669BE5D" w14:textId="77777777" w:rsidR="007D4911" w:rsidRDefault="007D4911" w:rsidP="00D04D4D">
      <w:pPr>
        <w:spacing w:after="18" w:line="276" w:lineRule="auto"/>
        <w:ind w:right="57" w:firstLine="720"/>
        <w:rPr>
          <w:rFonts w:ascii="Cambria" w:eastAsia="Arial" w:hAnsi="Cambria" w:cs="Arial"/>
          <w:sz w:val="24"/>
          <w:szCs w:val="24"/>
        </w:rPr>
      </w:pPr>
    </w:p>
    <w:p w14:paraId="7150476B" w14:textId="4AA67B89" w:rsidR="00D87251" w:rsidRDefault="00D87251" w:rsidP="00D87251">
      <w:pPr>
        <w:spacing w:after="17" w:line="259" w:lineRule="auto"/>
        <w:ind w:left="110"/>
        <w:jc w:val="left"/>
        <w:rPr>
          <w:rFonts w:ascii="Cambria" w:hAnsi="Cambria"/>
          <w:i/>
          <w:sz w:val="24"/>
          <w:szCs w:val="24"/>
        </w:rPr>
      </w:pPr>
      <w:r w:rsidRPr="009E1F92">
        <w:rPr>
          <w:rFonts w:ascii="Cambria" w:hAnsi="Cambria"/>
          <w:i/>
          <w:sz w:val="24"/>
          <w:szCs w:val="24"/>
        </w:rPr>
        <w:lastRenderedPageBreak/>
        <w:t xml:space="preserve">5. </w:t>
      </w:r>
      <w:r>
        <w:rPr>
          <w:rFonts w:ascii="Cambria" w:hAnsi="Cambria"/>
          <w:i/>
          <w:sz w:val="24"/>
          <w:szCs w:val="24"/>
        </w:rPr>
        <w:t>4</w:t>
      </w:r>
      <w:r w:rsidRPr="009E1F92">
        <w:rPr>
          <w:rFonts w:ascii="Cambria" w:hAnsi="Cambria"/>
          <w:i/>
          <w:sz w:val="24"/>
          <w:szCs w:val="24"/>
        </w:rPr>
        <w:t xml:space="preserve">. </w:t>
      </w:r>
      <w:r>
        <w:rPr>
          <w:rFonts w:ascii="Cambria" w:hAnsi="Cambria"/>
          <w:i/>
          <w:sz w:val="24"/>
          <w:szCs w:val="24"/>
        </w:rPr>
        <w:t>Buka</w:t>
      </w:r>
    </w:p>
    <w:p w14:paraId="6FDE1F4B" w14:textId="183AD4F7" w:rsidR="00D87251" w:rsidRPr="000E552B" w:rsidRDefault="00D87251" w:rsidP="00D87251">
      <w:pPr>
        <w:spacing w:after="17" w:line="259" w:lineRule="auto"/>
        <w:ind w:left="110" w:firstLine="610"/>
        <w:rPr>
          <w:rFonts w:ascii="Cambria" w:hAnsi="Cambria"/>
          <w:color w:val="FF0000"/>
          <w:sz w:val="24"/>
          <w:szCs w:val="24"/>
        </w:rPr>
      </w:pPr>
      <w:r w:rsidRPr="00D87251">
        <w:rPr>
          <w:rFonts w:ascii="Cambria" w:hAnsi="Cambria"/>
          <w:sz w:val="24"/>
          <w:szCs w:val="24"/>
        </w:rPr>
        <w:t xml:space="preserve">Prema Prostornom planu općine Vitez lokacija pogona za fizikalno-kemijsku obradu istrošenih olovnih akumulatora i drugog metalnog otpada </w:t>
      </w:r>
      <w:r>
        <w:rPr>
          <w:rFonts w:ascii="Cambria" w:hAnsi="Cambria"/>
          <w:sz w:val="24"/>
          <w:szCs w:val="24"/>
        </w:rPr>
        <w:t>je nam</w:t>
      </w:r>
      <w:r w:rsidR="007D4911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>jenjena za gospodarstvo</w:t>
      </w:r>
      <w:r w:rsidRPr="00D87251">
        <w:rPr>
          <w:rFonts w:ascii="Cambria" w:hAnsi="Cambria"/>
          <w:sz w:val="24"/>
          <w:szCs w:val="24"/>
        </w:rPr>
        <w:t xml:space="preserve">, zbog čega se za ocjenu buke na prostoru namijenjenom za skladište i poslovnu djelatnost primjenjuju najviše dozvoljene razine buke za zonu VI, prema odredbama Zakona o zaštiti od buke FBiH. Za ocjenu okolišne buke u stambenoj zoni naselja Šantići koje se nalazi uz magistralnu cestu i na kojoj se nalaze poslovni sadržaji </w:t>
      </w:r>
      <w:r w:rsidRPr="00C26529">
        <w:rPr>
          <w:rFonts w:ascii="Cambria" w:hAnsi="Cambria"/>
          <w:sz w:val="24"/>
          <w:szCs w:val="24"/>
        </w:rPr>
        <w:t>primjenjuju se najviše dopuštene vrijednosti razine buke za zonu IV.</w:t>
      </w:r>
    </w:p>
    <w:p w14:paraId="55BB1750" w14:textId="47F17A2F" w:rsidR="009E1F92" w:rsidRPr="000D1AC4" w:rsidRDefault="009E1F92" w:rsidP="000D1AC4">
      <w:pPr>
        <w:spacing w:after="17" w:line="259" w:lineRule="auto"/>
        <w:ind w:left="110"/>
        <w:jc w:val="left"/>
        <w:rPr>
          <w:rFonts w:ascii="Cambria" w:hAnsi="Cambria"/>
          <w:i/>
          <w:sz w:val="24"/>
          <w:szCs w:val="24"/>
        </w:rPr>
      </w:pPr>
      <w:r w:rsidRPr="003A57B7">
        <w:rPr>
          <w:rFonts w:ascii="Cambria" w:hAnsi="Cambria"/>
          <w:i/>
          <w:sz w:val="24"/>
          <w:szCs w:val="24"/>
        </w:rPr>
        <w:t xml:space="preserve"> </w:t>
      </w:r>
      <w:r w:rsidR="00C04BBA" w:rsidRPr="000D1AC4">
        <w:rPr>
          <w:rFonts w:ascii="Cambria" w:hAnsi="Cambria"/>
          <w:i/>
          <w:sz w:val="24"/>
          <w:szCs w:val="24"/>
        </w:rPr>
        <w:t xml:space="preserve">6. </w:t>
      </w:r>
      <w:r w:rsidR="000D1AC4" w:rsidRPr="000D1AC4">
        <w:rPr>
          <w:rFonts w:ascii="Cambria" w:hAnsi="Cambria"/>
          <w:i/>
          <w:sz w:val="24"/>
          <w:szCs w:val="24"/>
        </w:rPr>
        <w:t>Stanje lokacije i ut</w:t>
      </w:r>
      <w:r w:rsidR="000D1AC4">
        <w:rPr>
          <w:rFonts w:ascii="Cambria" w:hAnsi="Cambria"/>
          <w:i/>
          <w:sz w:val="24"/>
          <w:szCs w:val="24"/>
        </w:rPr>
        <w:t>je</w:t>
      </w:r>
      <w:r w:rsidR="000D1AC4" w:rsidRPr="000D1AC4">
        <w:rPr>
          <w:rFonts w:ascii="Cambria" w:hAnsi="Cambria"/>
          <w:i/>
          <w:sz w:val="24"/>
          <w:szCs w:val="24"/>
        </w:rPr>
        <w:t xml:space="preserve">caj aktivnosti postojećih i planiranih pogona i postrojenja  </w:t>
      </w:r>
    </w:p>
    <w:p w14:paraId="72CC4CAE" w14:textId="17683D8D" w:rsidR="000D1AC4" w:rsidRPr="000D1AC4" w:rsidRDefault="000D1AC4" w:rsidP="000D1AC4">
      <w:pPr>
        <w:spacing w:after="84"/>
        <w:ind w:left="62" w:right="-6" w:firstLine="658"/>
        <w:rPr>
          <w:rFonts w:ascii="Cambria" w:hAnsi="Cambria"/>
          <w:sz w:val="24"/>
          <w:szCs w:val="24"/>
        </w:rPr>
      </w:pPr>
      <w:r w:rsidRPr="000D1AC4">
        <w:rPr>
          <w:rFonts w:ascii="Cambria" w:hAnsi="Cambria"/>
          <w:sz w:val="24"/>
          <w:szCs w:val="24"/>
        </w:rPr>
        <w:t>Pogon za fizikalno-kemijsku obradu istrošenih olovnih akumulatora i drugog metalnog otpada se nalazi na lokaciji Šantića polje i to na parcelama označenim s</w:t>
      </w:r>
      <w:r>
        <w:rPr>
          <w:rFonts w:ascii="Cambria" w:hAnsi="Cambria"/>
          <w:sz w:val="24"/>
          <w:szCs w:val="24"/>
        </w:rPr>
        <w:t xml:space="preserve">   </w:t>
      </w:r>
      <w:r w:rsidRPr="000D1AC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            </w:t>
      </w:r>
      <w:r w:rsidRPr="000D1AC4">
        <w:rPr>
          <w:rFonts w:ascii="Cambria" w:hAnsi="Cambria"/>
          <w:sz w:val="24"/>
          <w:szCs w:val="24"/>
        </w:rPr>
        <w:t xml:space="preserve">k.č. broj: 2511/1, 2511/2, 2511/3 i 2511/4 K.O. Vitez, </w:t>
      </w:r>
      <w:r>
        <w:rPr>
          <w:rFonts w:ascii="Cambria" w:hAnsi="Cambria"/>
          <w:sz w:val="24"/>
          <w:szCs w:val="24"/>
        </w:rPr>
        <w:t>t</w:t>
      </w:r>
      <w:r w:rsidRPr="000D1AC4">
        <w:rPr>
          <w:rFonts w:ascii="Cambria" w:hAnsi="Cambria"/>
          <w:sz w:val="24"/>
          <w:szCs w:val="24"/>
        </w:rPr>
        <w:t>zv</w:t>
      </w:r>
      <w:r>
        <w:rPr>
          <w:rFonts w:ascii="Cambria" w:hAnsi="Cambria"/>
          <w:sz w:val="24"/>
          <w:szCs w:val="24"/>
        </w:rPr>
        <w:t>. “Šantića polje”, općina Vitez</w:t>
      </w:r>
      <w:r w:rsidRPr="000D1AC4">
        <w:rPr>
          <w:rFonts w:ascii="Cambria" w:hAnsi="Cambria"/>
          <w:sz w:val="24"/>
          <w:szCs w:val="24"/>
        </w:rPr>
        <w:t>. Sjevernom stranom lokacije, odnosno kruga pogona za fizikalno-kemijsku obradu istrošenih olovnih akumulatora i drugog metalnog otpada prolazi magistralni put M5 Lašva-Vite</w:t>
      </w:r>
      <w:r>
        <w:rPr>
          <w:rFonts w:ascii="Cambria" w:hAnsi="Cambria"/>
          <w:sz w:val="24"/>
          <w:szCs w:val="24"/>
        </w:rPr>
        <w:t>z</w:t>
      </w:r>
      <w:r w:rsidRPr="000D1AC4">
        <w:rPr>
          <w:rFonts w:ascii="Cambria" w:hAnsi="Cambria"/>
          <w:sz w:val="24"/>
          <w:szCs w:val="24"/>
        </w:rPr>
        <w:t>-Travnik, s kojeg je o</w:t>
      </w:r>
      <w:r>
        <w:rPr>
          <w:rFonts w:ascii="Cambria" w:hAnsi="Cambria"/>
          <w:sz w:val="24"/>
          <w:szCs w:val="24"/>
        </w:rPr>
        <w:t>siguran</w:t>
      </w:r>
      <w:r w:rsidRPr="000D1AC4">
        <w:rPr>
          <w:rFonts w:ascii="Cambria" w:hAnsi="Cambria"/>
          <w:sz w:val="24"/>
          <w:szCs w:val="24"/>
        </w:rPr>
        <w:t xml:space="preserve"> pristup u krug pogona</w:t>
      </w:r>
      <w:r>
        <w:rPr>
          <w:rFonts w:ascii="Cambria" w:hAnsi="Cambria"/>
          <w:sz w:val="24"/>
          <w:szCs w:val="24"/>
        </w:rPr>
        <w:t>,</w:t>
      </w:r>
      <w:r w:rsidRPr="000D1AC4">
        <w:rPr>
          <w:rFonts w:ascii="Cambria" w:hAnsi="Cambria"/>
          <w:sz w:val="24"/>
          <w:szCs w:val="24"/>
        </w:rPr>
        <w:t xml:space="preserve"> preko metalne kapije</w:t>
      </w:r>
      <w:r>
        <w:rPr>
          <w:rFonts w:ascii="Cambria" w:hAnsi="Cambria"/>
          <w:sz w:val="24"/>
          <w:szCs w:val="24"/>
        </w:rPr>
        <w:t>,</w:t>
      </w:r>
      <w:r w:rsidRPr="000D1AC4">
        <w:rPr>
          <w:rFonts w:ascii="Cambria" w:hAnsi="Cambria"/>
          <w:sz w:val="24"/>
          <w:szCs w:val="24"/>
        </w:rPr>
        <w:t xml:space="preserve"> koja se zaključava. Na suprotnoj strani ovog magistralnog puta nalaze se pojedinačne kuće i poslovni objekti naselja Šantići. Istočnom stranom lokacije, odnosno kruga</w:t>
      </w:r>
      <w:r>
        <w:rPr>
          <w:rFonts w:ascii="Cambria" w:hAnsi="Cambria"/>
          <w:sz w:val="24"/>
          <w:szCs w:val="24"/>
        </w:rPr>
        <w:t>,</w:t>
      </w:r>
      <w:r w:rsidRPr="000D1AC4">
        <w:rPr>
          <w:rFonts w:ascii="Cambria" w:hAnsi="Cambria"/>
          <w:sz w:val="24"/>
          <w:szCs w:val="24"/>
        </w:rPr>
        <w:t xml:space="preserve"> granicu pravi nekategorisani put koji vodi prema Šantića polju i potok Banovac, s čije suprotne strane</w:t>
      </w:r>
      <w:r w:rsidR="007D4911">
        <w:rPr>
          <w:rFonts w:ascii="Cambria" w:hAnsi="Cambria"/>
          <w:sz w:val="24"/>
          <w:szCs w:val="24"/>
        </w:rPr>
        <w:t>,</w:t>
      </w:r>
      <w:r w:rsidRPr="000D1AC4">
        <w:rPr>
          <w:rFonts w:ascii="Cambria" w:hAnsi="Cambria"/>
          <w:sz w:val="24"/>
          <w:szCs w:val="24"/>
        </w:rPr>
        <w:t xml:space="preserve"> u sjeveroistočnom dijelu počinje plato benzinske pumpe </w:t>
      </w:r>
      <w:r>
        <w:rPr>
          <w:rFonts w:ascii="Cambria" w:hAnsi="Cambria"/>
          <w:sz w:val="24"/>
          <w:szCs w:val="24"/>
        </w:rPr>
        <w:t>„</w:t>
      </w:r>
      <w:r w:rsidRPr="000D1AC4">
        <w:rPr>
          <w:rFonts w:ascii="Cambria" w:hAnsi="Cambria"/>
          <w:sz w:val="24"/>
          <w:szCs w:val="24"/>
        </w:rPr>
        <w:t>Petrol BH</w:t>
      </w:r>
      <w:r>
        <w:rPr>
          <w:rFonts w:ascii="Cambria" w:hAnsi="Cambria"/>
          <w:sz w:val="24"/>
          <w:szCs w:val="24"/>
        </w:rPr>
        <w:t>“</w:t>
      </w:r>
      <w:r w:rsidRPr="000D1AC4">
        <w:rPr>
          <w:rFonts w:ascii="Cambria" w:hAnsi="Cambria"/>
          <w:sz w:val="24"/>
          <w:szCs w:val="24"/>
        </w:rPr>
        <w:t xml:space="preserve"> i drugi poslovni sadržaji u naselju Šantići. Na južnoj strani lokacije nastavlja se Šantića </w:t>
      </w:r>
      <w:r>
        <w:rPr>
          <w:rFonts w:ascii="Cambria" w:hAnsi="Cambria"/>
          <w:sz w:val="24"/>
          <w:szCs w:val="24"/>
        </w:rPr>
        <w:t>P</w:t>
      </w:r>
      <w:r w:rsidRPr="000D1AC4">
        <w:rPr>
          <w:rFonts w:ascii="Cambria" w:hAnsi="Cambria"/>
          <w:sz w:val="24"/>
          <w:szCs w:val="24"/>
        </w:rPr>
        <w:t>olje s poljoprivrednim površinama. Zapadnom stranom g</w:t>
      </w:r>
      <w:r w:rsidR="007D4911">
        <w:rPr>
          <w:rFonts w:ascii="Cambria" w:hAnsi="Cambria"/>
          <w:sz w:val="24"/>
          <w:szCs w:val="24"/>
        </w:rPr>
        <w:t>r</w:t>
      </w:r>
      <w:r w:rsidRPr="000D1AC4">
        <w:rPr>
          <w:rFonts w:ascii="Cambria" w:hAnsi="Cambria"/>
          <w:sz w:val="24"/>
          <w:szCs w:val="24"/>
        </w:rPr>
        <w:t>anice lokacije i kruga prolazi prist</w:t>
      </w:r>
      <w:r>
        <w:rPr>
          <w:rFonts w:ascii="Cambria" w:hAnsi="Cambria"/>
          <w:sz w:val="24"/>
          <w:szCs w:val="24"/>
        </w:rPr>
        <w:t>upni put prema najbližoj kući s</w:t>
      </w:r>
      <w:r w:rsidRPr="000D1AC4">
        <w:rPr>
          <w:rFonts w:ascii="Cambria" w:hAnsi="Cambria"/>
          <w:sz w:val="24"/>
          <w:szCs w:val="24"/>
        </w:rPr>
        <w:t xml:space="preserve"> pomoćnim objektima, koja je od pogona za obradu otpada odvojena zidanom ogradom visine 3</w:t>
      </w:r>
      <w:r>
        <w:rPr>
          <w:rFonts w:ascii="Cambria" w:hAnsi="Cambria"/>
          <w:sz w:val="24"/>
          <w:szCs w:val="24"/>
        </w:rPr>
        <w:t>.</w:t>
      </w:r>
      <w:r w:rsidRPr="000D1AC4">
        <w:rPr>
          <w:rFonts w:ascii="Cambria" w:hAnsi="Cambria"/>
          <w:sz w:val="24"/>
          <w:szCs w:val="24"/>
        </w:rPr>
        <w:t xml:space="preserve">0 m.  </w:t>
      </w:r>
    </w:p>
    <w:p w14:paraId="22A69C89" w14:textId="4F634CCA" w:rsidR="000D1AC4" w:rsidRPr="000D1AC4" w:rsidRDefault="000D1AC4" w:rsidP="000D1AC4">
      <w:pPr>
        <w:spacing w:after="85"/>
        <w:ind w:left="9" w:right="10" w:firstLine="711"/>
        <w:rPr>
          <w:rFonts w:ascii="Cambria" w:hAnsi="Cambria"/>
          <w:sz w:val="24"/>
          <w:szCs w:val="24"/>
        </w:rPr>
      </w:pPr>
      <w:r w:rsidRPr="000D1AC4">
        <w:rPr>
          <w:rFonts w:ascii="Cambria" w:hAnsi="Cambria"/>
          <w:sz w:val="24"/>
          <w:szCs w:val="24"/>
        </w:rPr>
        <w:t>Krug pogona za fizikalno-kemijsku obradu istrošenih olovnih akumulatora i drugog metalnog otpada je ograđen metalnom industrijskom ogradom visine 2</w:t>
      </w:r>
      <w:r>
        <w:rPr>
          <w:rFonts w:ascii="Cambria" w:hAnsi="Cambria"/>
          <w:sz w:val="24"/>
          <w:szCs w:val="24"/>
        </w:rPr>
        <w:t>.</w:t>
      </w:r>
      <w:r w:rsidRPr="000D1AC4">
        <w:rPr>
          <w:rFonts w:ascii="Cambria" w:hAnsi="Cambria"/>
          <w:sz w:val="24"/>
          <w:szCs w:val="24"/>
        </w:rPr>
        <w:t>50 m, a na granici prema najbližoj kući na zapadnoj strani lokacije krug je ogra</w:t>
      </w:r>
      <w:r>
        <w:rPr>
          <w:rFonts w:ascii="Cambria" w:hAnsi="Cambria"/>
          <w:sz w:val="24"/>
          <w:szCs w:val="24"/>
        </w:rPr>
        <w:t>đ</w:t>
      </w:r>
      <w:r w:rsidRPr="000D1AC4">
        <w:rPr>
          <w:rFonts w:ascii="Cambria" w:hAnsi="Cambria"/>
          <w:sz w:val="24"/>
          <w:szCs w:val="24"/>
        </w:rPr>
        <w:t>en zidanom ogradom od šljako-betonskih elementima</w:t>
      </w:r>
      <w:r>
        <w:rPr>
          <w:rFonts w:ascii="Cambria" w:hAnsi="Cambria"/>
          <w:sz w:val="24"/>
          <w:szCs w:val="24"/>
        </w:rPr>
        <w:t>,</w:t>
      </w:r>
      <w:r w:rsidRPr="000D1AC4">
        <w:rPr>
          <w:rFonts w:ascii="Cambria" w:hAnsi="Cambria"/>
          <w:sz w:val="24"/>
          <w:szCs w:val="24"/>
        </w:rPr>
        <w:t xml:space="preserve"> visine 3</w:t>
      </w:r>
      <w:r>
        <w:rPr>
          <w:rFonts w:ascii="Cambria" w:hAnsi="Cambria"/>
          <w:sz w:val="24"/>
          <w:szCs w:val="24"/>
        </w:rPr>
        <w:t>.</w:t>
      </w:r>
      <w:r w:rsidRPr="000D1AC4">
        <w:rPr>
          <w:rFonts w:ascii="Cambria" w:hAnsi="Cambria"/>
          <w:sz w:val="24"/>
          <w:szCs w:val="24"/>
        </w:rPr>
        <w:t xml:space="preserve">0 m. </w:t>
      </w:r>
    </w:p>
    <w:p w14:paraId="6CCFE7D8" w14:textId="0C1C1762" w:rsidR="000D1AC4" w:rsidRPr="000D1AC4" w:rsidRDefault="000D1AC4" w:rsidP="000D1AC4">
      <w:pPr>
        <w:spacing w:after="84"/>
        <w:ind w:left="9" w:right="10" w:firstLine="711"/>
        <w:rPr>
          <w:rFonts w:ascii="Cambria" w:hAnsi="Cambria"/>
          <w:sz w:val="24"/>
          <w:szCs w:val="24"/>
        </w:rPr>
      </w:pPr>
      <w:r w:rsidRPr="000D1AC4">
        <w:rPr>
          <w:rFonts w:ascii="Cambria" w:hAnsi="Cambria"/>
          <w:sz w:val="24"/>
          <w:szCs w:val="24"/>
        </w:rPr>
        <w:t>Prij</w:t>
      </w:r>
      <w:r>
        <w:rPr>
          <w:rFonts w:ascii="Cambria" w:hAnsi="Cambria"/>
          <w:sz w:val="24"/>
          <w:szCs w:val="24"/>
        </w:rPr>
        <w:t>a</w:t>
      </w:r>
      <w:r w:rsidRPr="000D1AC4">
        <w:rPr>
          <w:rFonts w:ascii="Cambria" w:hAnsi="Cambria"/>
          <w:sz w:val="24"/>
          <w:szCs w:val="24"/>
        </w:rPr>
        <w:t>mni i manipulativni plato je uređen nasipanjem tamponskog materijala i asfaltiranjem s odvodnjom oborinskih voda preko slivnika i kanalica u uljni separator iz kojeg se pročišćena voda ispušta odvodnom kanalizacijom u potok Banovac</w:t>
      </w:r>
      <w:r>
        <w:rPr>
          <w:rFonts w:ascii="Cambria" w:hAnsi="Cambria"/>
          <w:sz w:val="24"/>
          <w:szCs w:val="24"/>
        </w:rPr>
        <w:t>,</w:t>
      </w:r>
      <w:r w:rsidRPr="000D1AC4">
        <w:rPr>
          <w:rFonts w:ascii="Cambria" w:hAnsi="Cambria"/>
          <w:sz w:val="24"/>
          <w:szCs w:val="24"/>
        </w:rPr>
        <w:t xml:space="preserve"> koji je lijeva pritoka rijeke Lašve. S manipulativnog platoa pristupa se u poslovni objekat kroz visoka i široka metalna vrata koja omogućavaju ulaz vozila u halu, čime je omogućen lakši istovar otpadnog materijala i utovar sekundarnih sirovina.  </w:t>
      </w:r>
    </w:p>
    <w:p w14:paraId="7EFE2C85" w14:textId="70BB2EB7" w:rsidR="000D1AC4" w:rsidRPr="000D1AC4" w:rsidRDefault="000D1AC4" w:rsidP="000D1AC4">
      <w:pPr>
        <w:spacing w:after="82"/>
        <w:ind w:left="9" w:right="10" w:firstLine="711"/>
        <w:rPr>
          <w:rFonts w:ascii="Cambria" w:hAnsi="Cambria"/>
          <w:sz w:val="24"/>
          <w:szCs w:val="24"/>
        </w:rPr>
      </w:pPr>
      <w:r w:rsidRPr="000D1AC4">
        <w:rPr>
          <w:rFonts w:ascii="Cambria" w:hAnsi="Cambria"/>
          <w:sz w:val="24"/>
          <w:szCs w:val="24"/>
        </w:rPr>
        <w:t xml:space="preserve">Ne postoje podaci o stanju kvaliteta okoliša, jer na širem području lokacije kao i na području općine Vitez nisu vršena mjerenja i praćenja stanja kvaliteta zraka, vode, tla i </w:t>
      </w:r>
      <w:r>
        <w:rPr>
          <w:rFonts w:ascii="Cambria" w:hAnsi="Cambria"/>
          <w:sz w:val="24"/>
          <w:szCs w:val="24"/>
        </w:rPr>
        <w:t>razine</w:t>
      </w:r>
      <w:r w:rsidRPr="000D1AC4">
        <w:rPr>
          <w:rFonts w:ascii="Cambria" w:hAnsi="Cambria"/>
          <w:sz w:val="24"/>
          <w:szCs w:val="24"/>
        </w:rPr>
        <w:t xml:space="preserve"> buke. Međutim, za potrebe praćenja i procjene ut</w:t>
      </w:r>
      <w:r>
        <w:rPr>
          <w:rFonts w:ascii="Cambria" w:hAnsi="Cambria"/>
          <w:sz w:val="24"/>
          <w:szCs w:val="24"/>
        </w:rPr>
        <w:t>je</w:t>
      </w:r>
      <w:r w:rsidRPr="000D1AC4">
        <w:rPr>
          <w:rFonts w:ascii="Cambria" w:hAnsi="Cambria"/>
          <w:sz w:val="24"/>
          <w:szCs w:val="24"/>
        </w:rPr>
        <w:t>caja aktivnosti obrade metalnog otpada u ovom pogonu na okoliš, vrše se periodična namjenska ispitivanja pročišćenih otpadnih voda</w:t>
      </w:r>
      <w:r>
        <w:rPr>
          <w:rFonts w:ascii="Cambria" w:hAnsi="Cambria"/>
          <w:sz w:val="24"/>
          <w:szCs w:val="24"/>
        </w:rPr>
        <w:t>,</w:t>
      </w:r>
      <w:r w:rsidRPr="000D1AC4">
        <w:rPr>
          <w:rFonts w:ascii="Cambria" w:hAnsi="Cambria"/>
          <w:sz w:val="24"/>
          <w:szCs w:val="24"/>
        </w:rPr>
        <w:t xml:space="preserve"> koje se iz separatora ispuštaju u potok Banovac i razine buke prema planu monitoringa. Rezultati ovih ispitivanja i mjerenja pokazuju da kvalitet pročišćene vode zadovoljava propisane granične vrijednosti i da su izmjerene vrijednosti buke niže od dozvoljene razine, na </w:t>
      </w:r>
      <w:r>
        <w:rPr>
          <w:rFonts w:ascii="Cambria" w:hAnsi="Cambria"/>
          <w:sz w:val="24"/>
          <w:szCs w:val="24"/>
        </w:rPr>
        <w:t>temelju</w:t>
      </w:r>
      <w:r w:rsidRPr="000D1AC4">
        <w:rPr>
          <w:rFonts w:ascii="Cambria" w:hAnsi="Cambria"/>
          <w:sz w:val="24"/>
          <w:szCs w:val="24"/>
        </w:rPr>
        <w:t xml:space="preserve"> čega se može konstat</w:t>
      </w:r>
      <w:r>
        <w:rPr>
          <w:rFonts w:ascii="Cambria" w:hAnsi="Cambria"/>
          <w:sz w:val="24"/>
          <w:szCs w:val="24"/>
        </w:rPr>
        <w:t>irati</w:t>
      </w:r>
      <w:r w:rsidRPr="000D1AC4">
        <w:rPr>
          <w:rFonts w:ascii="Cambria" w:hAnsi="Cambria"/>
          <w:sz w:val="24"/>
          <w:szCs w:val="24"/>
        </w:rPr>
        <w:t xml:space="preserve"> da </w:t>
      </w:r>
      <w:r w:rsidRPr="00033907">
        <w:rPr>
          <w:rFonts w:ascii="Cambria" w:hAnsi="Cambria"/>
          <w:i/>
          <w:sz w:val="24"/>
          <w:szCs w:val="24"/>
        </w:rPr>
        <w:t>aktivnosti obrade metalnog otpada ne utječu značajnije na okoliš i lokalno stanovništvo</w:t>
      </w:r>
      <w:r w:rsidRPr="000D1AC4">
        <w:rPr>
          <w:rFonts w:ascii="Cambria" w:hAnsi="Cambria"/>
          <w:sz w:val="24"/>
          <w:szCs w:val="24"/>
        </w:rPr>
        <w:t xml:space="preserve">.    </w:t>
      </w:r>
    </w:p>
    <w:p w14:paraId="0518B32F" w14:textId="0672A41A" w:rsidR="009E1F92" w:rsidRPr="000D1AC4" w:rsidRDefault="000D1AC4" w:rsidP="00CB7BE5">
      <w:pPr>
        <w:suppressAutoHyphens w:val="0"/>
        <w:spacing w:before="0" w:after="0" w:line="249" w:lineRule="auto"/>
        <w:ind w:firstLine="720"/>
        <w:rPr>
          <w:rFonts w:ascii="Cambria" w:hAnsi="Cambria"/>
          <w:sz w:val="24"/>
          <w:szCs w:val="24"/>
        </w:rPr>
      </w:pPr>
      <w:r w:rsidRPr="000D1AC4">
        <w:rPr>
          <w:rFonts w:ascii="Cambria" w:hAnsi="Cambria"/>
          <w:sz w:val="24"/>
          <w:szCs w:val="24"/>
        </w:rPr>
        <w:t>Prema dostupnim podacima i terenskom opservacijom utvrđeno je da se na širem području analizirane lokacije pogona za fizikalno-kemijsku obradu istrošenih olovnih akumulatora i drugog metalnog otpada ne nalaze zaštićena prirodna dobra, ugrožene i zaštićene vrste i njihova staništa i kulturno-</w:t>
      </w:r>
      <w:r w:rsidR="00CB7BE5">
        <w:rPr>
          <w:rFonts w:ascii="Cambria" w:hAnsi="Cambria"/>
          <w:sz w:val="24"/>
          <w:szCs w:val="24"/>
        </w:rPr>
        <w:t>povijesno</w:t>
      </w:r>
      <w:r w:rsidRPr="000D1AC4">
        <w:rPr>
          <w:rFonts w:ascii="Cambria" w:hAnsi="Cambria"/>
          <w:sz w:val="24"/>
          <w:szCs w:val="24"/>
        </w:rPr>
        <w:t xml:space="preserve"> i arheološko naslijeđe, te po ovom </w:t>
      </w:r>
      <w:r w:rsidRPr="000D1AC4">
        <w:rPr>
          <w:rFonts w:ascii="Cambria" w:hAnsi="Cambria"/>
          <w:sz w:val="24"/>
          <w:szCs w:val="24"/>
        </w:rPr>
        <w:lastRenderedPageBreak/>
        <w:t xml:space="preserve">osnovu nema smetnji za obavljanje djelatnosti fizikalno-kemijske obrade istrošenih olovnih akumulatora i drugogo opasnog i neopasnog metalnog otpada na lokaciji ”Šantića </w:t>
      </w:r>
      <w:r w:rsidR="00CB7BE5">
        <w:rPr>
          <w:rFonts w:ascii="Cambria" w:hAnsi="Cambria"/>
          <w:sz w:val="24"/>
          <w:szCs w:val="24"/>
        </w:rPr>
        <w:t>P</w:t>
      </w:r>
      <w:r w:rsidRPr="000D1AC4">
        <w:rPr>
          <w:rFonts w:ascii="Cambria" w:hAnsi="Cambria"/>
          <w:sz w:val="24"/>
          <w:szCs w:val="24"/>
        </w:rPr>
        <w:t>olje”, općina Vitez</w:t>
      </w:r>
      <w:r w:rsidR="007D4911">
        <w:rPr>
          <w:rFonts w:ascii="Cambria" w:hAnsi="Cambria"/>
          <w:sz w:val="24"/>
          <w:szCs w:val="24"/>
        </w:rPr>
        <w:t>.</w:t>
      </w:r>
    </w:p>
    <w:p w14:paraId="6A6F9C46" w14:textId="3120C2AF" w:rsidR="00C04BBA" w:rsidRDefault="00CB7BE5" w:rsidP="00CB7BE5">
      <w:pPr>
        <w:spacing w:after="17" w:line="259" w:lineRule="auto"/>
        <w:ind w:left="110"/>
        <w:jc w:val="left"/>
        <w:rPr>
          <w:rFonts w:ascii="Cambria" w:hAnsi="Cambria"/>
          <w:i/>
          <w:sz w:val="24"/>
          <w:szCs w:val="24"/>
        </w:rPr>
      </w:pPr>
      <w:r w:rsidRPr="00CB7BE5">
        <w:rPr>
          <w:rFonts w:ascii="Cambria" w:hAnsi="Cambria"/>
          <w:i/>
          <w:sz w:val="24"/>
          <w:szCs w:val="24"/>
        </w:rPr>
        <w:t>6.1. Praćenje emisije</w:t>
      </w:r>
    </w:p>
    <w:p w14:paraId="198AFC34" w14:textId="77777777" w:rsidR="00CB7BE5" w:rsidRPr="00CB7BE5" w:rsidRDefault="00CB7BE5" w:rsidP="00CB7BE5">
      <w:pPr>
        <w:spacing w:after="121"/>
        <w:ind w:left="9" w:right="10"/>
        <w:rPr>
          <w:rFonts w:ascii="Cambria" w:hAnsi="Cambria"/>
          <w:sz w:val="24"/>
          <w:szCs w:val="24"/>
        </w:rPr>
      </w:pPr>
      <w:r w:rsidRPr="00CB7BE5">
        <w:rPr>
          <w:rFonts w:ascii="Cambria" w:hAnsi="Cambria"/>
          <w:sz w:val="24"/>
          <w:szCs w:val="24"/>
        </w:rPr>
        <w:t xml:space="preserve">Praćenje emisija na lokaciji pogona za fizikalno-kemijsku obradu istrošenih olovnih akumulatora i drugog metalnog otpada u Vitezu, Šantići bb uključuje: </w:t>
      </w:r>
    </w:p>
    <w:p w14:paraId="03FA2831" w14:textId="77406BF8" w:rsidR="00CB7BE5" w:rsidRPr="00CB7BE5" w:rsidRDefault="00CB7BE5" w:rsidP="00CB7BE5">
      <w:pPr>
        <w:numPr>
          <w:ilvl w:val="0"/>
          <w:numId w:val="29"/>
        </w:numPr>
        <w:suppressAutoHyphens w:val="0"/>
        <w:spacing w:before="0" w:after="83" w:line="270" w:lineRule="auto"/>
        <w:ind w:right="10" w:hanging="293"/>
        <w:rPr>
          <w:rFonts w:ascii="Cambria" w:hAnsi="Cambria"/>
          <w:sz w:val="24"/>
          <w:szCs w:val="24"/>
        </w:rPr>
      </w:pPr>
      <w:r w:rsidRPr="00CB7BE5">
        <w:rPr>
          <w:rFonts w:ascii="Cambria" w:hAnsi="Cambria"/>
          <w:sz w:val="24"/>
          <w:szCs w:val="24"/>
        </w:rPr>
        <w:t>Ispit</w:t>
      </w:r>
      <w:r>
        <w:rPr>
          <w:rFonts w:ascii="Cambria" w:hAnsi="Cambria"/>
          <w:sz w:val="24"/>
          <w:szCs w:val="24"/>
        </w:rPr>
        <w:t>i</w:t>
      </w:r>
      <w:r w:rsidRPr="00CB7BE5">
        <w:rPr>
          <w:rFonts w:ascii="Cambria" w:hAnsi="Cambria"/>
          <w:sz w:val="24"/>
          <w:szCs w:val="24"/>
        </w:rPr>
        <w:t>vanje kvantitativno-kvalitativnih karakteristika otpadnih voda</w:t>
      </w:r>
      <w:r>
        <w:rPr>
          <w:rFonts w:ascii="Cambria" w:hAnsi="Cambria"/>
          <w:sz w:val="24"/>
          <w:szCs w:val="24"/>
        </w:rPr>
        <w:t>,</w:t>
      </w:r>
      <w:r w:rsidRPr="00CB7BE5">
        <w:rPr>
          <w:rFonts w:ascii="Cambria" w:hAnsi="Cambria"/>
          <w:sz w:val="24"/>
          <w:szCs w:val="24"/>
        </w:rPr>
        <w:t xml:space="preserve"> koje se nakon pročišćavanja u uljnom separatoru ispuštaju preko okna za monitoring i odvodne kanalizacije u površinske vode, odnosno u potok Banovac. Tehnološke otpadne vode su u sistemu recirkulacije; </w:t>
      </w:r>
    </w:p>
    <w:p w14:paraId="2EE4965A" w14:textId="77777777" w:rsidR="00CB7BE5" w:rsidRPr="00CB7BE5" w:rsidRDefault="00CB7BE5" w:rsidP="00CB7BE5">
      <w:pPr>
        <w:numPr>
          <w:ilvl w:val="0"/>
          <w:numId w:val="29"/>
        </w:numPr>
        <w:suppressAutoHyphens w:val="0"/>
        <w:spacing w:before="0" w:after="83" w:line="270" w:lineRule="auto"/>
        <w:ind w:right="10" w:hanging="293"/>
        <w:rPr>
          <w:rFonts w:ascii="Cambria" w:hAnsi="Cambria"/>
          <w:sz w:val="24"/>
          <w:szCs w:val="24"/>
        </w:rPr>
      </w:pPr>
      <w:r w:rsidRPr="00CB7BE5">
        <w:rPr>
          <w:rFonts w:ascii="Cambria" w:hAnsi="Cambria"/>
          <w:sz w:val="24"/>
          <w:szCs w:val="24"/>
        </w:rPr>
        <w:t xml:space="preserve">Mjerenje razine buke u blizini dominantnih izvora buke (dva mlina za usitnjavanje dijelova akumulatora i jedan mlin za usitnjavanje dijelova katalizatora) i na granicama kruga pogona prema najbližim kućama; </w:t>
      </w:r>
    </w:p>
    <w:p w14:paraId="1268B72A" w14:textId="35684781" w:rsidR="00CB7BE5" w:rsidRPr="00CB7BE5" w:rsidRDefault="00CB7BE5" w:rsidP="00CB7BE5">
      <w:pPr>
        <w:numPr>
          <w:ilvl w:val="0"/>
          <w:numId w:val="29"/>
        </w:numPr>
        <w:suppressAutoHyphens w:val="0"/>
        <w:spacing w:before="0" w:after="125" w:line="270" w:lineRule="auto"/>
        <w:ind w:right="10" w:hanging="293"/>
        <w:rPr>
          <w:rFonts w:ascii="Cambria" w:hAnsi="Cambria"/>
          <w:sz w:val="24"/>
          <w:szCs w:val="24"/>
        </w:rPr>
      </w:pPr>
      <w:r w:rsidRPr="00CB7BE5">
        <w:rPr>
          <w:rFonts w:ascii="Cambria" w:hAnsi="Cambria"/>
          <w:sz w:val="24"/>
          <w:szCs w:val="24"/>
        </w:rPr>
        <w:t>Praćenje količina neupotrebljivog otpada</w:t>
      </w:r>
      <w:r w:rsidR="002A2DE5">
        <w:rPr>
          <w:rFonts w:ascii="Cambria" w:hAnsi="Cambria"/>
          <w:sz w:val="24"/>
          <w:szCs w:val="24"/>
        </w:rPr>
        <w:t>,</w:t>
      </w:r>
      <w:r w:rsidRPr="00CB7BE5">
        <w:rPr>
          <w:rFonts w:ascii="Cambria" w:hAnsi="Cambria"/>
          <w:sz w:val="24"/>
          <w:szCs w:val="24"/>
        </w:rPr>
        <w:t xml:space="preserve"> po vrstama otpada i mjestima njihovog nastanka na mjesečno</w:t>
      </w:r>
      <w:r w:rsidR="002A2DE5">
        <w:rPr>
          <w:rFonts w:ascii="Cambria" w:hAnsi="Cambria"/>
          <w:sz w:val="24"/>
          <w:szCs w:val="24"/>
        </w:rPr>
        <w:t>j</w:t>
      </w:r>
      <w:r w:rsidRPr="00CB7BE5">
        <w:rPr>
          <w:rFonts w:ascii="Cambria" w:hAnsi="Cambria"/>
          <w:sz w:val="24"/>
          <w:szCs w:val="24"/>
        </w:rPr>
        <w:t xml:space="preserve"> </w:t>
      </w:r>
      <w:r w:rsidR="002A2DE5">
        <w:rPr>
          <w:rFonts w:ascii="Cambria" w:hAnsi="Cambria"/>
          <w:sz w:val="24"/>
          <w:szCs w:val="24"/>
        </w:rPr>
        <w:t>razini</w:t>
      </w:r>
      <w:r w:rsidRPr="00CB7BE5">
        <w:rPr>
          <w:rFonts w:ascii="Cambria" w:hAnsi="Cambria"/>
          <w:sz w:val="24"/>
          <w:szCs w:val="24"/>
        </w:rPr>
        <w:t xml:space="preserve">.  </w:t>
      </w:r>
    </w:p>
    <w:p w14:paraId="56479023" w14:textId="07477477" w:rsidR="00CB7BE5" w:rsidRDefault="00CB7BE5" w:rsidP="00CB7BE5">
      <w:pPr>
        <w:ind w:left="9" w:right="10"/>
        <w:rPr>
          <w:rFonts w:ascii="Cambria" w:hAnsi="Cambria"/>
          <w:sz w:val="24"/>
          <w:szCs w:val="24"/>
        </w:rPr>
      </w:pPr>
      <w:r w:rsidRPr="00CB7BE5">
        <w:rPr>
          <w:rFonts w:ascii="Cambria" w:hAnsi="Cambria"/>
          <w:sz w:val="24"/>
          <w:szCs w:val="24"/>
        </w:rPr>
        <w:t xml:space="preserve">Na lokaciji pogona za fizikalno-kemijsku obradu istrošenih olovnih akumulatora i drugog metalnog otpada ”Šantića </w:t>
      </w:r>
      <w:r>
        <w:rPr>
          <w:rFonts w:ascii="Cambria" w:hAnsi="Cambria"/>
          <w:sz w:val="24"/>
          <w:szCs w:val="24"/>
        </w:rPr>
        <w:t>P</w:t>
      </w:r>
      <w:r w:rsidRPr="00CB7BE5">
        <w:rPr>
          <w:rFonts w:ascii="Cambria" w:hAnsi="Cambria"/>
          <w:sz w:val="24"/>
          <w:szCs w:val="24"/>
        </w:rPr>
        <w:t>olje” ne</w:t>
      </w:r>
      <w:r>
        <w:rPr>
          <w:rFonts w:ascii="Cambria" w:hAnsi="Cambria"/>
          <w:sz w:val="24"/>
          <w:szCs w:val="24"/>
        </w:rPr>
        <w:t xml:space="preserve"> </w:t>
      </w:r>
      <w:r w:rsidRPr="00CB7BE5">
        <w:rPr>
          <w:rFonts w:ascii="Cambria" w:hAnsi="Cambria"/>
          <w:sz w:val="24"/>
          <w:szCs w:val="24"/>
        </w:rPr>
        <w:t>postoje druge emisije u okoliš, niti su identifi</w:t>
      </w:r>
      <w:r>
        <w:rPr>
          <w:rFonts w:ascii="Cambria" w:hAnsi="Cambria"/>
          <w:sz w:val="24"/>
          <w:szCs w:val="24"/>
        </w:rPr>
        <w:t xml:space="preserve">cirani </w:t>
      </w:r>
      <w:r w:rsidRPr="00CB7BE5">
        <w:rPr>
          <w:rFonts w:ascii="Cambria" w:hAnsi="Cambria"/>
          <w:sz w:val="24"/>
          <w:szCs w:val="24"/>
        </w:rPr>
        <w:t xml:space="preserve">drugi negativnih utjecaji na okoliš. </w:t>
      </w:r>
    </w:p>
    <w:p w14:paraId="5B4BA630" w14:textId="04A83207" w:rsidR="006923EA" w:rsidRDefault="006923EA" w:rsidP="006923EA">
      <w:pPr>
        <w:spacing w:after="17" w:line="259" w:lineRule="auto"/>
        <w:ind w:left="110"/>
        <w:jc w:val="left"/>
        <w:rPr>
          <w:rFonts w:ascii="Cambria" w:hAnsi="Cambria"/>
          <w:i/>
          <w:sz w:val="24"/>
          <w:szCs w:val="24"/>
        </w:rPr>
      </w:pPr>
      <w:r w:rsidRPr="006923EA">
        <w:rPr>
          <w:rFonts w:ascii="Cambria" w:hAnsi="Cambria"/>
          <w:i/>
          <w:sz w:val="24"/>
          <w:szCs w:val="24"/>
        </w:rPr>
        <w:t>6.2. Metode mjerenja/uzorkovanja</w:t>
      </w:r>
    </w:p>
    <w:p w14:paraId="4D9EDD87" w14:textId="77777777" w:rsidR="006923EA" w:rsidRPr="006923EA" w:rsidRDefault="006923EA" w:rsidP="006923EA">
      <w:pPr>
        <w:ind w:left="9" w:right="10"/>
        <w:rPr>
          <w:rFonts w:ascii="Cambria" w:hAnsi="Cambria"/>
          <w:sz w:val="24"/>
          <w:szCs w:val="24"/>
        </w:rPr>
      </w:pPr>
      <w:r w:rsidRPr="006923EA">
        <w:rPr>
          <w:rFonts w:ascii="Cambria" w:hAnsi="Cambria"/>
          <w:sz w:val="24"/>
          <w:szCs w:val="24"/>
        </w:rPr>
        <w:t xml:space="preserve">Metode za uzorkovanje i ispitivanje otpadnih voda: </w:t>
      </w:r>
    </w:p>
    <w:p w14:paraId="62A56DEA" w14:textId="77777777" w:rsidR="006923EA" w:rsidRPr="006923EA" w:rsidRDefault="006923EA" w:rsidP="006923EA">
      <w:pPr>
        <w:numPr>
          <w:ilvl w:val="0"/>
          <w:numId w:val="30"/>
        </w:numPr>
        <w:suppressAutoHyphens w:val="0"/>
        <w:spacing w:before="0" w:after="50" w:line="270" w:lineRule="auto"/>
        <w:ind w:right="10" w:hanging="168"/>
        <w:rPr>
          <w:rFonts w:ascii="Cambria" w:hAnsi="Cambria"/>
          <w:sz w:val="24"/>
          <w:szCs w:val="24"/>
        </w:rPr>
      </w:pPr>
      <w:r w:rsidRPr="006923EA">
        <w:rPr>
          <w:rFonts w:ascii="Cambria" w:hAnsi="Cambria"/>
          <w:sz w:val="24"/>
          <w:szCs w:val="24"/>
        </w:rPr>
        <w:t xml:space="preserve">Uzorkovanje otpadne vode: BAS ISO 5667-10:2000 </w:t>
      </w:r>
    </w:p>
    <w:p w14:paraId="7F769D18" w14:textId="77777777" w:rsidR="006923EA" w:rsidRPr="006923EA" w:rsidRDefault="006923EA" w:rsidP="006923EA">
      <w:pPr>
        <w:numPr>
          <w:ilvl w:val="0"/>
          <w:numId w:val="30"/>
        </w:numPr>
        <w:suppressAutoHyphens w:val="0"/>
        <w:spacing w:before="0" w:after="50" w:line="270" w:lineRule="auto"/>
        <w:ind w:right="10" w:hanging="168"/>
        <w:rPr>
          <w:rFonts w:ascii="Cambria" w:hAnsi="Cambria"/>
          <w:sz w:val="24"/>
          <w:szCs w:val="24"/>
        </w:rPr>
      </w:pPr>
      <w:r w:rsidRPr="006923EA">
        <w:rPr>
          <w:rFonts w:ascii="Cambria" w:hAnsi="Cambria"/>
          <w:sz w:val="24"/>
          <w:szCs w:val="24"/>
        </w:rPr>
        <w:t xml:space="preserve">Protok: Interna metoda po RU 8062586 (nije akreditovana) </w:t>
      </w:r>
    </w:p>
    <w:p w14:paraId="0475A1ED" w14:textId="77777777" w:rsidR="006923EA" w:rsidRPr="006923EA" w:rsidRDefault="006923EA" w:rsidP="006923EA">
      <w:pPr>
        <w:numPr>
          <w:ilvl w:val="0"/>
          <w:numId w:val="30"/>
        </w:numPr>
        <w:suppressAutoHyphens w:val="0"/>
        <w:spacing w:before="0" w:after="50" w:line="270" w:lineRule="auto"/>
        <w:ind w:right="10" w:hanging="168"/>
        <w:rPr>
          <w:rFonts w:ascii="Cambria" w:hAnsi="Cambria"/>
          <w:sz w:val="24"/>
          <w:szCs w:val="24"/>
        </w:rPr>
      </w:pPr>
      <w:r w:rsidRPr="006923EA">
        <w:rPr>
          <w:rFonts w:ascii="Cambria" w:hAnsi="Cambria"/>
          <w:sz w:val="24"/>
          <w:szCs w:val="24"/>
        </w:rPr>
        <w:t xml:space="preserve">Temperatura: BAS DIN 38404-4:2010 </w:t>
      </w:r>
    </w:p>
    <w:p w14:paraId="2FD1AC7C" w14:textId="77777777" w:rsidR="006923EA" w:rsidRPr="006923EA" w:rsidRDefault="006923EA" w:rsidP="006923EA">
      <w:pPr>
        <w:numPr>
          <w:ilvl w:val="0"/>
          <w:numId w:val="30"/>
        </w:numPr>
        <w:suppressAutoHyphens w:val="0"/>
        <w:spacing w:before="0" w:after="50" w:line="270" w:lineRule="auto"/>
        <w:ind w:right="10" w:hanging="168"/>
        <w:rPr>
          <w:rFonts w:ascii="Cambria" w:hAnsi="Cambria"/>
          <w:sz w:val="24"/>
          <w:szCs w:val="24"/>
        </w:rPr>
      </w:pPr>
      <w:r w:rsidRPr="006923EA">
        <w:rPr>
          <w:rFonts w:ascii="Cambria" w:hAnsi="Cambria"/>
          <w:sz w:val="24"/>
          <w:szCs w:val="24"/>
        </w:rPr>
        <w:t xml:space="preserve">Boja: BAS EN ISO 7887:2013 (Metod D) </w:t>
      </w:r>
    </w:p>
    <w:p w14:paraId="19D2CB0B" w14:textId="77777777" w:rsidR="006923EA" w:rsidRPr="006923EA" w:rsidRDefault="006923EA" w:rsidP="006923EA">
      <w:pPr>
        <w:numPr>
          <w:ilvl w:val="0"/>
          <w:numId w:val="30"/>
        </w:numPr>
        <w:suppressAutoHyphens w:val="0"/>
        <w:spacing w:before="0" w:after="50" w:line="270" w:lineRule="auto"/>
        <w:ind w:right="10" w:hanging="168"/>
        <w:rPr>
          <w:rFonts w:ascii="Cambria" w:hAnsi="Cambria"/>
          <w:sz w:val="24"/>
          <w:szCs w:val="24"/>
        </w:rPr>
      </w:pPr>
      <w:r w:rsidRPr="006923EA">
        <w:rPr>
          <w:rFonts w:ascii="Cambria" w:hAnsi="Cambria"/>
          <w:sz w:val="24"/>
          <w:szCs w:val="24"/>
        </w:rPr>
        <w:t xml:space="preserve">Sadržaj rastvorenog kisika: BAS EN ISO 5814-1:2014 </w:t>
      </w:r>
    </w:p>
    <w:p w14:paraId="46C42F1A" w14:textId="77777777" w:rsidR="006923EA" w:rsidRPr="006923EA" w:rsidRDefault="006923EA" w:rsidP="006923EA">
      <w:pPr>
        <w:numPr>
          <w:ilvl w:val="0"/>
          <w:numId w:val="30"/>
        </w:numPr>
        <w:suppressAutoHyphens w:val="0"/>
        <w:spacing w:before="0" w:after="50" w:line="270" w:lineRule="auto"/>
        <w:ind w:right="10" w:hanging="168"/>
        <w:rPr>
          <w:rFonts w:ascii="Cambria" w:hAnsi="Cambria"/>
          <w:sz w:val="24"/>
          <w:szCs w:val="24"/>
        </w:rPr>
      </w:pPr>
      <w:r w:rsidRPr="006923EA">
        <w:rPr>
          <w:rFonts w:ascii="Cambria" w:hAnsi="Cambria"/>
          <w:sz w:val="24"/>
          <w:szCs w:val="24"/>
        </w:rPr>
        <w:t xml:space="preserve">pH vrijednost: BAS EN ISO 10523: 2013  </w:t>
      </w:r>
    </w:p>
    <w:p w14:paraId="6F4FC492" w14:textId="77777777" w:rsidR="006923EA" w:rsidRPr="006923EA" w:rsidRDefault="006923EA" w:rsidP="006923EA">
      <w:pPr>
        <w:numPr>
          <w:ilvl w:val="0"/>
          <w:numId w:val="30"/>
        </w:numPr>
        <w:suppressAutoHyphens w:val="0"/>
        <w:spacing w:before="0" w:after="50" w:line="270" w:lineRule="auto"/>
        <w:ind w:right="10" w:hanging="168"/>
        <w:rPr>
          <w:rFonts w:ascii="Cambria" w:hAnsi="Cambria"/>
          <w:sz w:val="24"/>
          <w:szCs w:val="24"/>
        </w:rPr>
      </w:pPr>
      <w:r w:rsidRPr="006923EA">
        <w:rPr>
          <w:rFonts w:ascii="Cambria" w:hAnsi="Cambria"/>
          <w:sz w:val="24"/>
          <w:szCs w:val="24"/>
        </w:rPr>
        <w:t xml:space="preserve">Konduktivitet: BAS EN 27888:2002 </w:t>
      </w:r>
    </w:p>
    <w:p w14:paraId="623503DB" w14:textId="517D30A7" w:rsidR="006923EA" w:rsidRPr="006923EA" w:rsidRDefault="006923EA" w:rsidP="006923EA">
      <w:pPr>
        <w:numPr>
          <w:ilvl w:val="0"/>
          <w:numId w:val="30"/>
        </w:numPr>
        <w:suppressAutoHyphens w:val="0"/>
        <w:spacing w:before="0" w:after="50" w:line="270" w:lineRule="auto"/>
        <w:ind w:right="10" w:hanging="168"/>
        <w:rPr>
          <w:rFonts w:ascii="Cambria" w:hAnsi="Cambria"/>
          <w:sz w:val="24"/>
          <w:szCs w:val="24"/>
        </w:rPr>
      </w:pPr>
      <w:r w:rsidRPr="006923EA">
        <w:rPr>
          <w:rFonts w:ascii="Cambria" w:hAnsi="Cambria"/>
          <w:sz w:val="24"/>
          <w:szCs w:val="24"/>
        </w:rPr>
        <w:t>Ukupne suspend</w:t>
      </w:r>
      <w:r>
        <w:rPr>
          <w:rFonts w:ascii="Cambria" w:hAnsi="Cambria"/>
          <w:sz w:val="24"/>
          <w:szCs w:val="24"/>
        </w:rPr>
        <w:t>irane</w:t>
      </w:r>
      <w:r w:rsidRPr="006923EA">
        <w:rPr>
          <w:rFonts w:ascii="Cambria" w:hAnsi="Cambria"/>
          <w:sz w:val="24"/>
          <w:szCs w:val="24"/>
        </w:rPr>
        <w:t xml:space="preserve"> tvari: BAS EN 872:2006 </w:t>
      </w:r>
    </w:p>
    <w:p w14:paraId="26E1DB47" w14:textId="77777777" w:rsidR="006923EA" w:rsidRPr="006923EA" w:rsidRDefault="006923EA" w:rsidP="006923EA">
      <w:pPr>
        <w:numPr>
          <w:ilvl w:val="0"/>
          <w:numId w:val="30"/>
        </w:numPr>
        <w:suppressAutoHyphens w:val="0"/>
        <w:spacing w:before="0" w:after="50" w:line="270" w:lineRule="auto"/>
        <w:ind w:right="10" w:hanging="168"/>
        <w:rPr>
          <w:rFonts w:ascii="Cambria" w:hAnsi="Cambria"/>
          <w:sz w:val="24"/>
          <w:szCs w:val="24"/>
        </w:rPr>
      </w:pPr>
      <w:r w:rsidRPr="006923EA">
        <w:rPr>
          <w:rFonts w:ascii="Cambria" w:hAnsi="Cambria"/>
          <w:sz w:val="24"/>
          <w:szCs w:val="24"/>
        </w:rPr>
        <w:t xml:space="preserve">Taložive materije: APHA-AWWA-WEF, 2020 </w:t>
      </w:r>
    </w:p>
    <w:p w14:paraId="41A5E9CA" w14:textId="77777777" w:rsidR="006923EA" w:rsidRPr="006923EA" w:rsidRDefault="006923EA" w:rsidP="006923EA">
      <w:pPr>
        <w:numPr>
          <w:ilvl w:val="0"/>
          <w:numId w:val="30"/>
        </w:numPr>
        <w:suppressAutoHyphens w:val="0"/>
        <w:spacing w:before="0" w:after="50" w:line="270" w:lineRule="auto"/>
        <w:ind w:right="10" w:hanging="168"/>
        <w:rPr>
          <w:rFonts w:ascii="Cambria" w:hAnsi="Cambria"/>
          <w:sz w:val="24"/>
          <w:szCs w:val="24"/>
        </w:rPr>
      </w:pPr>
      <w:r w:rsidRPr="006923EA">
        <w:rPr>
          <w:rFonts w:ascii="Cambria" w:hAnsi="Cambria"/>
          <w:sz w:val="24"/>
          <w:szCs w:val="24"/>
        </w:rPr>
        <w:t xml:space="preserve">HPK: BAS ISO 6060:2000 </w:t>
      </w:r>
    </w:p>
    <w:p w14:paraId="1506D0AA" w14:textId="77777777" w:rsidR="006923EA" w:rsidRPr="006923EA" w:rsidRDefault="006923EA" w:rsidP="006923EA">
      <w:pPr>
        <w:numPr>
          <w:ilvl w:val="0"/>
          <w:numId w:val="30"/>
        </w:numPr>
        <w:suppressAutoHyphens w:val="0"/>
        <w:spacing w:before="0" w:after="50" w:line="270" w:lineRule="auto"/>
        <w:ind w:right="10" w:hanging="168"/>
        <w:rPr>
          <w:rFonts w:ascii="Cambria" w:hAnsi="Cambria"/>
          <w:sz w:val="24"/>
          <w:szCs w:val="24"/>
        </w:rPr>
      </w:pPr>
      <w:r w:rsidRPr="006923EA">
        <w:rPr>
          <w:rFonts w:ascii="Cambria" w:hAnsi="Cambria"/>
          <w:sz w:val="24"/>
          <w:szCs w:val="24"/>
        </w:rPr>
        <w:t xml:space="preserve">BPK5: BAS EN ISO 5815-1:2020 </w:t>
      </w:r>
    </w:p>
    <w:p w14:paraId="417FBAE9" w14:textId="4CDB85EB" w:rsidR="006923EA" w:rsidRPr="006923EA" w:rsidRDefault="006923EA" w:rsidP="006923EA">
      <w:pPr>
        <w:numPr>
          <w:ilvl w:val="0"/>
          <w:numId w:val="30"/>
        </w:numPr>
        <w:suppressAutoHyphens w:val="0"/>
        <w:spacing w:before="0" w:after="50" w:line="270" w:lineRule="auto"/>
        <w:ind w:right="10" w:hanging="168"/>
        <w:rPr>
          <w:rFonts w:ascii="Cambria" w:hAnsi="Cambria"/>
          <w:sz w:val="24"/>
          <w:szCs w:val="24"/>
        </w:rPr>
      </w:pPr>
      <w:r w:rsidRPr="006923EA">
        <w:rPr>
          <w:rFonts w:ascii="Cambria" w:hAnsi="Cambria"/>
          <w:sz w:val="24"/>
          <w:szCs w:val="24"/>
        </w:rPr>
        <w:t xml:space="preserve">Amonijačni </w:t>
      </w:r>
      <w:r>
        <w:rPr>
          <w:rFonts w:ascii="Cambria" w:hAnsi="Cambria"/>
          <w:sz w:val="24"/>
          <w:szCs w:val="24"/>
        </w:rPr>
        <w:t>dušik</w:t>
      </w:r>
      <w:r w:rsidRPr="006923EA">
        <w:rPr>
          <w:rFonts w:ascii="Cambria" w:hAnsi="Cambria"/>
          <w:sz w:val="24"/>
          <w:szCs w:val="24"/>
        </w:rPr>
        <w:t xml:space="preserve"> (NH</w:t>
      </w:r>
      <w:r w:rsidRPr="006923EA">
        <w:rPr>
          <w:rFonts w:ascii="Cambria" w:hAnsi="Cambria"/>
          <w:sz w:val="24"/>
          <w:szCs w:val="24"/>
          <w:vertAlign w:val="subscript"/>
        </w:rPr>
        <w:t>4</w:t>
      </w:r>
      <w:r w:rsidRPr="006923EA">
        <w:rPr>
          <w:rFonts w:ascii="Cambria" w:hAnsi="Cambria"/>
          <w:sz w:val="24"/>
          <w:szCs w:val="24"/>
        </w:rPr>
        <w:t xml:space="preserve">-N): BAS ISO 7150-1:2002 </w:t>
      </w:r>
    </w:p>
    <w:p w14:paraId="5C325C7A" w14:textId="4D5831D0" w:rsidR="006923EA" w:rsidRPr="006923EA" w:rsidRDefault="006923EA" w:rsidP="006923EA">
      <w:pPr>
        <w:numPr>
          <w:ilvl w:val="0"/>
          <w:numId w:val="30"/>
        </w:numPr>
        <w:suppressAutoHyphens w:val="0"/>
        <w:spacing w:before="0" w:after="50" w:line="270" w:lineRule="auto"/>
        <w:ind w:right="10" w:hanging="168"/>
        <w:rPr>
          <w:rFonts w:ascii="Cambria" w:hAnsi="Cambria"/>
          <w:sz w:val="24"/>
          <w:szCs w:val="24"/>
        </w:rPr>
      </w:pPr>
      <w:r w:rsidRPr="006923EA">
        <w:rPr>
          <w:rFonts w:ascii="Cambria" w:hAnsi="Cambria"/>
          <w:sz w:val="24"/>
          <w:szCs w:val="24"/>
        </w:rPr>
        <w:t xml:space="preserve">Ukupni </w:t>
      </w:r>
      <w:r>
        <w:rPr>
          <w:rFonts w:ascii="Cambria" w:hAnsi="Cambria"/>
          <w:sz w:val="24"/>
          <w:szCs w:val="24"/>
        </w:rPr>
        <w:t>dušik</w:t>
      </w:r>
      <w:r w:rsidRPr="006923EA">
        <w:rPr>
          <w:rFonts w:ascii="Cambria" w:hAnsi="Cambria"/>
          <w:sz w:val="24"/>
          <w:szCs w:val="24"/>
        </w:rPr>
        <w:t xml:space="preserve"> (N): BAS EN 25663:2000 </w:t>
      </w:r>
    </w:p>
    <w:p w14:paraId="13129A60" w14:textId="77777777" w:rsidR="006923EA" w:rsidRPr="006923EA" w:rsidRDefault="006923EA" w:rsidP="006923EA">
      <w:pPr>
        <w:numPr>
          <w:ilvl w:val="0"/>
          <w:numId w:val="30"/>
        </w:numPr>
        <w:suppressAutoHyphens w:val="0"/>
        <w:spacing w:before="0" w:after="50" w:line="270" w:lineRule="auto"/>
        <w:ind w:right="10" w:hanging="168"/>
        <w:rPr>
          <w:rFonts w:ascii="Cambria" w:hAnsi="Cambria"/>
          <w:sz w:val="24"/>
          <w:szCs w:val="24"/>
        </w:rPr>
      </w:pPr>
      <w:r w:rsidRPr="006923EA">
        <w:rPr>
          <w:rFonts w:ascii="Cambria" w:hAnsi="Cambria"/>
          <w:sz w:val="24"/>
          <w:szCs w:val="24"/>
        </w:rPr>
        <w:t xml:space="preserve">Ukupni fosfor (P): BAS ISO 6878:2006 </w:t>
      </w:r>
    </w:p>
    <w:p w14:paraId="4BB9177C" w14:textId="77777777" w:rsidR="006923EA" w:rsidRPr="006923EA" w:rsidRDefault="006923EA" w:rsidP="006923EA">
      <w:pPr>
        <w:numPr>
          <w:ilvl w:val="0"/>
          <w:numId w:val="30"/>
        </w:numPr>
        <w:suppressAutoHyphens w:val="0"/>
        <w:spacing w:before="0" w:after="50" w:line="270" w:lineRule="auto"/>
        <w:ind w:right="10" w:hanging="168"/>
        <w:rPr>
          <w:rFonts w:ascii="Cambria" w:hAnsi="Cambria"/>
          <w:sz w:val="24"/>
          <w:szCs w:val="24"/>
        </w:rPr>
      </w:pPr>
      <w:r w:rsidRPr="006923EA">
        <w:rPr>
          <w:rFonts w:ascii="Cambria" w:hAnsi="Cambria"/>
          <w:sz w:val="24"/>
          <w:szCs w:val="24"/>
        </w:rPr>
        <w:t xml:space="preserve">Ukupna ulja i masti: ASTM D 7678-17 </w:t>
      </w:r>
    </w:p>
    <w:p w14:paraId="200B222B" w14:textId="77777777" w:rsidR="008A46B6" w:rsidRDefault="006923EA" w:rsidP="008A46B6">
      <w:pPr>
        <w:numPr>
          <w:ilvl w:val="0"/>
          <w:numId w:val="30"/>
        </w:numPr>
        <w:suppressAutoHyphens w:val="0"/>
        <w:spacing w:before="0" w:after="50" w:line="270" w:lineRule="auto"/>
        <w:ind w:right="10" w:hanging="168"/>
        <w:rPr>
          <w:rFonts w:ascii="Cambria" w:hAnsi="Cambria"/>
          <w:sz w:val="24"/>
          <w:szCs w:val="24"/>
        </w:rPr>
      </w:pPr>
      <w:r w:rsidRPr="006923EA">
        <w:rPr>
          <w:rFonts w:ascii="Cambria" w:hAnsi="Cambria"/>
          <w:sz w:val="24"/>
          <w:szCs w:val="24"/>
        </w:rPr>
        <w:t xml:space="preserve">Test toksičnosti Daphnia magna (48EC50): BAS EN ISO 6341:2014 </w:t>
      </w:r>
    </w:p>
    <w:p w14:paraId="16C6DC3F" w14:textId="44922009" w:rsidR="006923EA" w:rsidRPr="006923EA" w:rsidRDefault="006923EA" w:rsidP="008A46B6">
      <w:pPr>
        <w:numPr>
          <w:ilvl w:val="0"/>
          <w:numId w:val="30"/>
        </w:numPr>
        <w:suppressAutoHyphens w:val="0"/>
        <w:spacing w:before="0" w:after="50" w:line="270" w:lineRule="auto"/>
        <w:ind w:right="10" w:hanging="168"/>
        <w:rPr>
          <w:rFonts w:ascii="Cambria" w:hAnsi="Cambria"/>
          <w:sz w:val="24"/>
          <w:szCs w:val="24"/>
        </w:rPr>
      </w:pPr>
      <w:r w:rsidRPr="006923EA">
        <w:rPr>
          <w:rFonts w:ascii="Cambria" w:hAnsi="Cambria"/>
          <w:sz w:val="24"/>
          <w:szCs w:val="24"/>
        </w:rPr>
        <w:t xml:space="preserve">Olovo: BAS ISO 8288:2002 </w:t>
      </w:r>
    </w:p>
    <w:p w14:paraId="65FC1B73" w14:textId="2F83C2C2" w:rsidR="006923EA" w:rsidRPr="006923EA" w:rsidRDefault="006923EA" w:rsidP="008A46B6">
      <w:pPr>
        <w:spacing w:after="125"/>
        <w:ind w:left="9" w:right="10"/>
        <w:rPr>
          <w:rFonts w:ascii="Cambria" w:hAnsi="Cambria"/>
          <w:sz w:val="24"/>
          <w:szCs w:val="24"/>
        </w:rPr>
      </w:pPr>
      <w:r w:rsidRPr="006923EA">
        <w:rPr>
          <w:rFonts w:ascii="Cambria" w:hAnsi="Cambria"/>
          <w:sz w:val="24"/>
          <w:szCs w:val="24"/>
        </w:rPr>
        <w:t>Mjerenje buke se vrši prema metodologiji defini</w:t>
      </w:r>
      <w:r w:rsidR="008A46B6">
        <w:rPr>
          <w:rFonts w:ascii="Cambria" w:hAnsi="Cambria"/>
          <w:sz w:val="24"/>
          <w:szCs w:val="24"/>
        </w:rPr>
        <w:t>r</w:t>
      </w:r>
      <w:r w:rsidRPr="006923EA">
        <w:rPr>
          <w:rFonts w:ascii="Cambria" w:hAnsi="Cambria"/>
          <w:sz w:val="24"/>
          <w:szCs w:val="24"/>
        </w:rPr>
        <w:t xml:space="preserve">anoj odredbama Zakona o zaštiti od buke FBiH u skladu sa standardima: BAS ISO 1996-1:2020 i BAS ISO 1996-2:2020. </w:t>
      </w:r>
    </w:p>
    <w:p w14:paraId="4393F149" w14:textId="78B1BC97" w:rsidR="006923EA" w:rsidRPr="00E51FA5" w:rsidRDefault="006923EA" w:rsidP="008A46B6">
      <w:pPr>
        <w:spacing w:after="17" w:line="259" w:lineRule="auto"/>
        <w:rPr>
          <w:rFonts w:ascii="Cambria" w:hAnsi="Cambria"/>
          <w:sz w:val="24"/>
          <w:szCs w:val="24"/>
        </w:rPr>
      </w:pPr>
      <w:r w:rsidRPr="006923EA">
        <w:rPr>
          <w:rFonts w:ascii="Cambria" w:hAnsi="Cambria"/>
          <w:sz w:val="24"/>
          <w:szCs w:val="24"/>
        </w:rPr>
        <w:lastRenderedPageBreak/>
        <w:t xml:space="preserve">Količine otpada procjenjuju </w:t>
      </w:r>
      <w:r w:rsidR="00F169A6">
        <w:rPr>
          <w:rFonts w:ascii="Cambria" w:hAnsi="Cambria"/>
          <w:sz w:val="24"/>
          <w:szCs w:val="24"/>
        </w:rPr>
        <w:t xml:space="preserve">se </w:t>
      </w:r>
      <w:r w:rsidRPr="006923EA">
        <w:rPr>
          <w:rFonts w:ascii="Cambria" w:hAnsi="Cambria"/>
          <w:sz w:val="24"/>
          <w:szCs w:val="24"/>
        </w:rPr>
        <w:t>po kategoriji gener</w:t>
      </w:r>
      <w:r w:rsidR="008A46B6">
        <w:rPr>
          <w:rFonts w:ascii="Cambria" w:hAnsi="Cambria"/>
          <w:sz w:val="24"/>
          <w:szCs w:val="24"/>
        </w:rPr>
        <w:t>iranog</w:t>
      </w:r>
      <w:r w:rsidRPr="006923EA">
        <w:rPr>
          <w:rFonts w:ascii="Cambria" w:hAnsi="Cambria"/>
          <w:sz w:val="24"/>
          <w:szCs w:val="24"/>
        </w:rPr>
        <w:t>/nastalog otpada na mjesečno</w:t>
      </w:r>
      <w:r w:rsidR="008A46B6">
        <w:rPr>
          <w:rFonts w:ascii="Cambria" w:hAnsi="Cambria"/>
          <w:sz w:val="24"/>
          <w:szCs w:val="24"/>
        </w:rPr>
        <w:t>j</w:t>
      </w:r>
      <w:r w:rsidRPr="006923EA">
        <w:rPr>
          <w:rFonts w:ascii="Cambria" w:hAnsi="Cambria"/>
          <w:sz w:val="24"/>
          <w:szCs w:val="24"/>
        </w:rPr>
        <w:t xml:space="preserve"> </w:t>
      </w:r>
      <w:r w:rsidR="008A46B6">
        <w:rPr>
          <w:rFonts w:ascii="Cambria" w:hAnsi="Cambria"/>
          <w:sz w:val="24"/>
          <w:szCs w:val="24"/>
        </w:rPr>
        <w:t>razini</w:t>
      </w:r>
      <w:r w:rsidR="002A2DE5">
        <w:rPr>
          <w:rFonts w:ascii="Cambria" w:hAnsi="Cambria"/>
          <w:sz w:val="24"/>
          <w:szCs w:val="24"/>
        </w:rPr>
        <w:t>,</w:t>
      </w:r>
      <w:r w:rsidRPr="006923EA">
        <w:rPr>
          <w:rFonts w:ascii="Cambria" w:hAnsi="Cambria"/>
          <w:sz w:val="24"/>
          <w:szCs w:val="24"/>
        </w:rPr>
        <w:t xml:space="preserve"> u skladu s odredbama Pravilnika o kategorijama otpada s listama i podaci se unose </w:t>
      </w:r>
      <w:r w:rsidRPr="00E51FA5">
        <w:rPr>
          <w:rFonts w:ascii="Cambria" w:hAnsi="Cambria"/>
          <w:sz w:val="24"/>
          <w:szCs w:val="24"/>
        </w:rPr>
        <w:t>u evidenci</w:t>
      </w:r>
      <w:r w:rsidR="008A46B6" w:rsidRPr="00E51FA5">
        <w:rPr>
          <w:rFonts w:ascii="Cambria" w:hAnsi="Cambria"/>
          <w:sz w:val="24"/>
          <w:szCs w:val="24"/>
        </w:rPr>
        <w:t>jski</w:t>
      </w:r>
      <w:r w:rsidRPr="00E51FA5">
        <w:rPr>
          <w:rFonts w:ascii="Cambria" w:hAnsi="Cambria"/>
          <w:sz w:val="24"/>
          <w:szCs w:val="24"/>
        </w:rPr>
        <w:t xml:space="preserve"> list svakog mjeseca</w:t>
      </w:r>
      <w:r w:rsidR="002A2DE5">
        <w:rPr>
          <w:rFonts w:ascii="Cambria" w:hAnsi="Cambria"/>
          <w:sz w:val="24"/>
          <w:szCs w:val="24"/>
        </w:rPr>
        <w:t>,</w:t>
      </w:r>
      <w:r w:rsidRPr="00E51FA5">
        <w:rPr>
          <w:rFonts w:ascii="Cambria" w:hAnsi="Cambria"/>
          <w:sz w:val="24"/>
          <w:szCs w:val="24"/>
        </w:rPr>
        <w:t xml:space="preserve"> u skladu s </w:t>
      </w:r>
      <w:r w:rsidR="008A46B6" w:rsidRPr="00E51FA5">
        <w:rPr>
          <w:rFonts w:ascii="Cambria" w:hAnsi="Cambria"/>
          <w:sz w:val="24"/>
          <w:szCs w:val="24"/>
        </w:rPr>
        <w:t>P</w:t>
      </w:r>
      <w:r w:rsidRPr="00E51FA5">
        <w:rPr>
          <w:rFonts w:ascii="Cambria" w:hAnsi="Cambria"/>
          <w:sz w:val="24"/>
          <w:szCs w:val="24"/>
        </w:rPr>
        <w:t>lanom upravljanja otpadom.</w:t>
      </w:r>
    </w:p>
    <w:p w14:paraId="0BB8B0CC" w14:textId="707FCB8E" w:rsidR="00E51FA5" w:rsidRPr="00E51FA5" w:rsidRDefault="00E51FA5" w:rsidP="00E51FA5">
      <w:pPr>
        <w:spacing w:after="17" w:line="259" w:lineRule="auto"/>
        <w:ind w:left="110"/>
        <w:jc w:val="left"/>
        <w:rPr>
          <w:rFonts w:ascii="Cambria" w:hAnsi="Cambria"/>
          <w:i/>
          <w:sz w:val="24"/>
          <w:szCs w:val="24"/>
        </w:rPr>
      </w:pPr>
      <w:r w:rsidRPr="00E51FA5">
        <w:rPr>
          <w:rFonts w:ascii="Cambria" w:hAnsi="Cambria"/>
          <w:i/>
          <w:sz w:val="24"/>
          <w:szCs w:val="24"/>
        </w:rPr>
        <w:t>7. Mjere za s</w:t>
      </w:r>
      <w:r>
        <w:rPr>
          <w:rFonts w:ascii="Cambria" w:hAnsi="Cambria"/>
          <w:i/>
          <w:sz w:val="24"/>
          <w:szCs w:val="24"/>
        </w:rPr>
        <w:t>prječavanje ili smanjenje emisija i/ili produkcije otpada iz postrojenja</w:t>
      </w:r>
      <w:r w:rsidRPr="00E51FA5">
        <w:rPr>
          <w:rFonts w:ascii="Cambria" w:hAnsi="Cambria"/>
          <w:i/>
          <w:sz w:val="24"/>
          <w:szCs w:val="24"/>
        </w:rPr>
        <w:t xml:space="preserve"> emisije u okoliš </w:t>
      </w:r>
    </w:p>
    <w:p w14:paraId="50D97CEE" w14:textId="5518EEC0" w:rsidR="00CB7BE5" w:rsidRPr="00E51FA5" w:rsidRDefault="00E51FA5" w:rsidP="00CB7BE5">
      <w:pPr>
        <w:spacing w:after="17" w:line="259" w:lineRule="auto"/>
        <w:ind w:left="110"/>
        <w:jc w:val="left"/>
        <w:rPr>
          <w:rFonts w:ascii="Cambria" w:hAnsi="Cambria"/>
          <w:i/>
          <w:sz w:val="24"/>
          <w:szCs w:val="24"/>
        </w:rPr>
      </w:pPr>
      <w:r w:rsidRPr="00E51FA5">
        <w:rPr>
          <w:rFonts w:ascii="Cambria" w:hAnsi="Cambria"/>
          <w:i/>
          <w:sz w:val="24"/>
          <w:szCs w:val="24"/>
        </w:rPr>
        <w:t>7.1. Mjere za sprječavanje i smanjivanje zagađenja voda</w:t>
      </w:r>
    </w:p>
    <w:p w14:paraId="0546F8E4" w14:textId="64C34692" w:rsidR="00E51FA5" w:rsidRPr="00E51FA5" w:rsidRDefault="00E51FA5" w:rsidP="00E51FA5">
      <w:pPr>
        <w:numPr>
          <w:ilvl w:val="0"/>
          <w:numId w:val="31"/>
        </w:numPr>
        <w:suppressAutoHyphens w:val="0"/>
        <w:spacing w:before="0" w:after="119" w:line="270" w:lineRule="auto"/>
        <w:ind w:right="185" w:hanging="322"/>
        <w:rPr>
          <w:rFonts w:ascii="Cambria" w:hAnsi="Cambria"/>
          <w:sz w:val="24"/>
          <w:szCs w:val="24"/>
        </w:rPr>
      </w:pPr>
      <w:r w:rsidRPr="00E51FA5">
        <w:rPr>
          <w:rFonts w:ascii="Cambria" w:hAnsi="Cambria"/>
          <w:sz w:val="24"/>
          <w:szCs w:val="24"/>
        </w:rPr>
        <w:t>O</w:t>
      </w:r>
      <w:r>
        <w:rPr>
          <w:rFonts w:ascii="Cambria" w:hAnsi="Cambria"/>
          <w:sz w:val="24"/>
          <w:szCs w:val="24"/>
        </w:rPr>
        <w:t>sigurati</w:t>
      </w:r>
      <w:r w:rsidRPr="00E51FA5">
        <w:rPr>
          <w:rFonts w:ascii="Cambria" w:hAnsi="Cambria"/>
          <w:sz w:val="24"/>
          <w:szCs w:val="24"/>
        </w:rPr>
        <w:t xml:space="preserve"> da se elektroliti pr</w:t>
      </w:r>
      <w:r>
        <w:rPr>
          <w:rFonts w:ascii="Cambria" w:hAnsi="Cambria"/>
          <w:sz w:val="24"/>
          <w:szCs w:val="24"/>
        </w:rPr>
        <w:t>igodom</w:t>
      </w:r>
      <w:r w:rsidRPr="00E51FA5">
        <w:rPr>
          <w:rFonts w:ascii="Cambria" w:hAnsi="Cambria"/>
          <w:sz w:val="24"/>
          <w:szCs w:val="24"/>
        </w:rPr>
        <w:t xml:space="preserve"> izli</w:t>
      </w:r>
      <w:r>
        <w:rPr>
          <w:rFonts w:ascii="Cambria" w:hAnsi="Cambria"/>
          <w:sz w:val="24"/>
          <w:szCs w:val="24"/>
        </w:rPr>
        <w:t>je</w:t>
      </w:r>
      <w:r w:rsidRPr="00E51FA5">
        <w:rPr>
          <w:rFonts w:ascii="Cambria" w:hAnsi="Cambria"/>
          <w:sz w:val="24"/>
          <w:szCs w:val="24"/>
        </w:rPr>
        <w:t>vanja iz akumulatora/baterija kontroli</w:t>
      </w:r>
      <w:r>
        <w:rPr>
          <w:rFonts w:ascii="Cambria" w:hAnsi="Cambria"/>
          <w:sz w:val="24"/>
          <w:szCs w:val="24"/>
        </w:rPr>
        <w:t>r</w:t>
      </w:r>
      <w:r w:rsidRPr="00E51FA5">
        <w:rPr>
          <w:rFonts w:ascii="Cambria" w:hAnsi="Cambria"/>
          <w:sz w:val="24"/>
          <w:szCs w:val="24"/>
        </w:rPr>
        <w:t>ano odvode iz prihvatnog spremnika</w:t>
      </w:r>
      <w:r>
        <w:rPr>
          <w:rFonts w:ascii="Cambria" w:hAnsi="Cambria"/>
          <w:sz w:val="24"/>
          <w:szCs w:val="24"/>
        </w:rPr>
        <w:t>,</w:t>
      </w:r>
      <w:r w:rsidRPr="00E51FA5">
        <w:rPr>
          <w:rFonts w:ascii="Cambria" w:hAnsi="Cambria"/>
          <w:sz w:val="24"/>
          <w:szCs w:val="24"/>
        </w:rPr>
        <w:t xml:space="preserve"> putem crpke i cjevovoda</w:t>
      </w:r>
      <w:r>
        <w:rPr>
          <w:rFonts w:ascii="Cambria" w:hAnsi="Cambria"/>
          <w:sz w:val="24"/>
          <w:szCs w:val="24"/>
        </w:rPr>
        <w:t>,</w:t>
      </w:r>
      <w:r w:rsidRPr="00E51FA5">
        <w:rPr>
          <w:rFonts w:ascii="Cambria" w:hAnsi="Cambria"/>
          <w:sz w:val="24"/>
          <w:szCs w:val="24"/>
        </w:rPr>
        <w:t xml:space="preserve"> u bazen za skladištenje koji se nalazi uz objekt; </w:t>
      </w:r>
    </w:p>
    <w:p w14:paraId="0EC704EB" w14:textId="0291636D" w:rsidR="00E51FA5" w:rsidRPr="00E51FA5" w:rsidRDefault="00E51FA5" w:rsidP="00E51FA5">
      <w:pPr>
        <w:numPr>
          <w:ilvl w:val="0"/>
          <w:numId w:val="31"/>
        </w:numPr>
        <w:suppressAutoHyphens w:val="0"/>
        <w:spacing w:before="0" w:after="162" w:line="270" w:lineRule="auto"/>
        <w:ind w:right="185" w:hanging="322"/>
        <w:rPr>
          <w:rFonts w:ascii="Cambria" w:hAnsi="Cambria"/>
          <w:sz w:val="24"/>
          <w:szCs w:val="24"/>
        </w:rPr>
      </w:pPr>
      <w:r w:rsidRPr="00E51FA5">
        <w:rPr>
          <w:rFonts w:ascii="Cambria" w:hAnsi="Cambria"/>
          <w:sz w:val="24"/>
          <w:szCs w:val="24"/>
        </w:rPr>
        <w:t>Otpadnim akumulatorima i izdvojenim elektrolitima se mora manipuli</w:t>
      </w:r>
      <w:r>
        <w:rPr>
          <w:rFonts w:ascii="Cambria" w:hAnsi="Cambria"/>
          <w:sz w:val="24"/>
          <w:szCs w:val="24"/>
        </w:rPr>
        <w:t>r</w:t>
      </w:r>
      <w:r w:rsidRPr="00E51FA5">
        <w:rPr>
          <w:rFonts w:ascii="Cambria" w:hAnsi="Cambria"/>
          <w:sz w:val="24"/>
          <w:szCs w:val="24"/>
        </w:rPr>
        <w:t>ati na način da se elektroliti (sumporna kiselina) ne rasipaju i ne ot</w:t>
      </w:r>
      <w:r>
        <w:rPr>
          <w:rFonts w:ascii="Cambria" w:hAnsi="Cambria"/>
          <w:sz w:val="24"/>
          <w:szCs w:val="24"/>
        </w:rPr>
        <w:t>je</w:t>
      </w:r>
      <w:r w:rsidRPr="00E51FA5">
        <w:rPr>
          <w:rFonts w:ascii="Cambria" w:hAnsi="Cambria"/>
          <w:sz w:val="24"/>
          <w:szCs w:val="24"/>
        </w:rPr>
        <w:t>ču u kanalizaci</w:t>
      </w:r>
      <w:r>
        <w:rPr>
          <w:rFonts w:ascii="Cambria" w:hAnsi="Cambria"/>
          <w:sz w:val="24"/>
          <w:szCs w:val="24"/>
        </w:rPr>
        <w:t>jsk</w:t>
      </w:r>
      <w:r w:rsidRPr="00E51FA5">
        <w:rPr>
          <w:rFonts w:ascii="Cambria" w:hAnsi="Cambria"/>
          <w:sz w:val="24"/>
          <w:szCs w:val="24"/>
        </w:rPr>
        <w:t xml:space="preserve">e odvode i okoliš; </w:t>
      </w:r>
    </w:p>
    <w:p w14:paraId="041466CB" w14:textId="42CAD6E5" w:rsidR="00E51FA5" w:rsidRPr="00E51FA5" w:rsidRDefault="00E51FA5" w:rsidP="00E51FA5">
      <w:pPr>
        <w:numPr>
          <w:ilvl w:val="0"/>
          <w:numId w:val="31"/>
        </w:numPr>
        <w:suppressAutoHyphens w:val="0"/>
        <w:spacing w:before="0" w:after="143" w:line="270" w:lineRule="auto"/>
        <w:ind w:right="185" w:hanging="322"/>
        <w:rPr>
          <w:rFonts w:ascii="Cambria" w:hAnsi="Cambria"/>
          <w:sz w:val="24"/>
          <w:szCs w:val="24"/>
        </w:rPr>
      </w:pPr>
      <w:r w:rsidRPr="00E51FA5">
        <w:rPr>
          <w:rFonts w:ascii="Cambria" w:hAnsi="Cambria"/>
          <w:sz w:val="24"/>
          <w:szCs w:val="24"/>
        </w:rPr>
        <w:t xml:space="preserve">Poduzeti i provoditi sve preventivne mjere da se elektroliti ne rasipaju po hali, krugu, okolnom terenu i sl., te poduzeti i </w:t>
      </w:r>
      <w:r w:rsidR="002A2DE5">
        <w:rPr>
          <w:rFonts w:ascii="Cambria" w:hAnsi="Cambria"/>
          <w:sz w:val="24"/>
          <w:szCs w:val="24"/>
        </w:rPr>
        <w:t>s</w:t>
      </w:r>
      <w:r w:rsidRPr="00E51FA5">
        <w:rPr>
          <w:rFonts w:ascii="Cambria" w:hAnsi="Cambria"/>
          <w:sz w:val="24"/>
          <w:szCs w:val="24"/>
        </w:rPr>
        <w:t>provoditi preventivne mjere za kontroli</w:t>
      </w:r>
      <w:r>
        <w:rPr>
          <w:rFonts w:ascii="Cambria" w:hAnsi="Cambria"/>
          <w:sz w:val="24"/>
          <w:szCs w:val="24"/>
        </w:rPr>
        <w:t>r</w:t>
      </w:r>
      <w:r w:rsidRPr="00E51FA5">
        <w:rPr>
          <w:rFonts w:ascii="Cambria" w:hAnsi="Cambria"/>
          <w:sz w:val="24"/>
          <w:szCs w:val="24"/>
        </w:rPr>
        <w:t>ano manipuli</w:t>
      </w:r>
      <w:r>
        <w:rPr>
          <w:rFonts w:ascii="Cambria" w:hAnsi="Cambria"/>
          <w:sz w:val="24"/>
          <w:szCs w:val="24"/>
        </w:rPr>
        <w:t>r</w:t>
      </w:r>
      <w:r w:rsidRPr="00E51FA5">
        <w:rPr>
          <w:rFonts w:ascii="Cambria" w:hAnsi="Cambria"/>
          <w:sz w:val="24"/>
          <w:szCs w:val="24"/>
        </w:rPr>
        <w:t>anje, sakupljanje, skladištenje i obradu elektrolita</w:t>
      </w:r>
      <w:r>
        <w:rPr>
          <w:rFonts w:ascii="Cambria" w:hAnsi="Cambria"/>
          <w:sz w:val="24"/>
          <w:szCs w:val="24"/>
        </w:rPr>
        <w:t>,</w:t>
      </w:r>
      <w:r w:rsidRPr="00E51FA5">
        <w:rPr>
          <w:rFonts w:ascii="Cambria" w:hAnsi="Cambria"/>
          <w:sz w:val="24"/>
          <w:szCs w:val="24"/>
        </w:rPr>
        <w:t xml:space="preserve"> u namjenskom uređaju instaliranom u dijelu hale; </w:t>
      </w:r>
    </w:p>
    <w:p w14:paraId="1DB82ECC" w14:textId="19A25633" w:rsidR="00E51FA5" w:rsidRPr="00E51FA5" w:rsidRDefault="00E51FA5" w:rsidP="00E51FA5">
      <w:pPr>
        <w:numPr>
          <w:ilvl w:val="0"/>
          <w:numId w:val="31"/>
        </w:numPr>
        <w:suppressAutoHyphens w:val="0"/>
        <w:spacing w:before="0" w:after="143" w:line="270" w:lineRule="auto"/>
        <w:ind w:right="185" w:hanging="322"/>
        <w:rPr>
          <w:rFonts w:ascii="Cambria" w:hAnsi="Cambria"/>
          <w:sz w:val="24"/>
          <w:szCs w:val="24"/>
        </w:rPr>
      </w:pPr>
      <w:r w:rsidRPr="00E51FA5">
        <w:rPr>
          <w:rFonts w:ascii="Cambria" w:hAnsi="Cambria"/>
          <w:sz w:val="24"/>
          <w:szCs w:val="24"/>
        </w:rPr>
        <w:t xml:space="preserve">Voditi urednu dnevnu evidenciju o količini prijma i prerade otpadnih akumulator i količini izdvojenih elektrolita, koja mora biti dostupna nadležnoj inspekciji;  </w:t>
      </w:r>
    </w:p>
    <w:p w14:paraId="3DE812AA" w14:textId="5D5464AA" w:rsidR="00E51FA5" w:rsidRPr="00E51FA5" w:rsidRDefault="00E51FA5" w:rsidP="00E51FA5">
      <w:pPr>
        <w:numPr>
          <w:ilvl w:val="0"/>
          <w:numId w:val="31"/>
        </w:numPr>
        <w:suppressAutoHyphens w:val="0"/>
        <w:spacing w:before="0" w:after="143" w:line="270" w:lineRule="auto"/>
        <w:ind w:right="185" w:hanging="322"/>
        <w:rPr>
          <w:rFonts w:ascii="Cambria" w:hAnsi="Cambria"/>
          <w:sz w:val="24"/>
          <w:szCs w:val="24"/>
        </w:rPr>
      </w:pPr>
      <w:r w:rsidRPr="00E51FA5">
        <w:rPr>
          <w:rFonts w:ascii="Cambria" w:hAnsi="Cambria"/>
          <w:sz w:val="24"/>
          <w:szCs w:val="24"/>
        </w:rPr>
        <w:t>Sve otpadne vode odvoditi u uređaj za pročišćavanje tehnoloških otpadnih voda i nakon pročišćavanja vraćati ponov</w:t>
      </w:r>
      <w:r w:rsidR="00A7085C">
        <w:rPr>
          <w:rFonts w:ascii="Cambria" w:hAnsi="Cambria"/>
          <w:sz w:val="24"/>
          <w:szCs w:val="24"/>
        </w:rPr>
        <w:t>n</w:t>
      </w:r>
      <w:r w:rsidRPr="00E51FA5">
        <w:rPr>
          <w:rFonts w:ascii="Cambria" w:hAnsi="Cambria"/>
          <w:sz w:val="24"/>
          <w:szCs w:val="24"/>
        </w:rPr>
        <w:t>o u proces i spriječiti, odnosno minimizirati njihovo ispuštanje u okoliš, te o</w:t>
      </w:r>
      <w:r w:rsidR="00A7085C">
        <w:rPr>
          <w:rFonts w:ascii="Cambria" w:hAnsi="Cambria"/>
          <w:sz w:val="24"/>
          <w:szCs w:val="24"/>
        </w:rPr>
        <w:t>sigurati</w:t>
      </w:r>
      <w:r w:rsidRPr="00E51FA5">
        <w:rPr>
          <w:rFonts w:ascii="Cambria" w:hAnsi="Cambria"/>
          <w:sz w:val="24"/>
          <w:szCs w:val="24"/>
        </w:rPr>
        <w:t xml:space="preserve"> kontinuirano funkcioni</w:t>
      </w:r>
      <w:r w:rsidR="00A7085C">
        <w:rPr>
          <w:rFonts w:ascii="Cambria" w:hAnsi="Cambria"/>
          <w:sz w:val="24"/>
          <w:szCs w:val="24"/>
        </w:rPr>
        <w:t>r</w:t>
      </w:r>
      <w:r w:rsidRPr="00E51FA5">
        <w:rPr>
          <w:rFonts w:ascii="Cambria" w:hAnsi="Cambria"/>
          <w:sz w:val="24"/>
          <w:szCs w:val="24"/>
        </w:rPr>
        <w:t>anje i kontrolu rada ovog uređaja i recirkulaci</w:t>
      </w:r>
      <w:r w:rsidR="00A7085C">
        <w:rPr>
          <w:rFonts w:ascii="Cambria" w:hAnsi="Cambria"/>
          <w:sz w:val="24"/>
          <w:szCs w:val="24"/>
        </w:rPr>
        <w:t>jskog</w:t>
      </w:r>
      <w:r w:rsidRPr="00E51FA5">
        <w:rPr>
          <w:rFonts w:ascii="Cambria" w:hAnsi="Cambria"/>
          <w:sz w:val="24"/>
          <w:szCs w:val="24"/>
        </w:rPr>
        <w:t xml:space="preserve"> s</w:t>
      </w:r>
      <w:r w:rsidR="00A7085C">
        <w:rPr>
          <w:rFonts w:ascii="Cambria" w:hAnsi="Cambria"/>
          <w:sz w:val="24"/>
          <w:szCs w:val="24"/>
        </w:rPr>
        <w:t>ustava</w:t>
      </w:r>
      <w:r w:rsidRPr="00E51FA5">
        <w:rPr>
          <w:rFonts w:ascii="Cambria" w:hAnsi="Cambria"/>
          <w:sz w:val="24"/>
          <w:szCs w:val="24"/>
        </w:rPr>
        <w:t xml:space="preserve"> tehnološke vode</w:t>
      </w:r>
      <w:r w:rsidR="00A7085C">
        <w:rPr>
          <w:rFonts w:ascii="Cambria" w:hAnsi="Cambria"/>
          <w:sz w:val="24"/>
          <w:szCs w:val="24"/>
        </w:rPr>
        <w:t>,</w:t>
      </w:r>
      <w:r w:rsidRPr="00E51FA5">
        <w:rPr>
          <w:rFonts w:ascii="Cambria" w:hAnsi="Cambria"/>
          <w:sz w:val="24"/>
          <w:szCs w:val="24"/>
        </w:rPr>
        <w:t xml:space="preserve"> u cilju postizanja pouzdanog rada i propisanog kvaliteta efluenta;  </w:t>
      </w:r>
    </w:p>
    <w:p w14:paraId="0B20D356" w14:textId="6A25B07C" w:rsidR="00E51FA5" w:rsidRPr="00E51FA5" w:rsidRDefault="00E51FA5" w:rsidP="00E51FA5">
      <w:pPr>
        <w:numPr>
          <w:ilvl w:val="0"/>
          <w:numId w:val="31"/>
        </w:numPr>
        <w:suppressAutoHyphens w:val="0"/>
        <w:spacing w:before="0" w:after="143" w:line="270" w:lineRule="auto"/>
        <w:ind w:right="185" w:hanging="322"/>
        <w:rPr>
          <w:rFonts w:ascii="Cambria" w:hAnsi="Cambria"/>
          <w:sz w:val="24"/>
          <w:szCs w:val="24"/>
        </w:rPr>
      </w:pPr>
      <w:r w:rsidRPr="00E51FA5">
        <w:rPr>
          <w:rFonts w:ascii="Cambria" w:hAnsi="Cambria"/>
          <w:sz w:val="24"/>
          <w:szCs w:val="24"/>
        </w:rPr>
        <w:t>Otpadnu vodu s radnog platoa obavezno s</w:t>
      </w:r>
      <w:r w:rsidR="00A7085C">
        <w:rPr>
          <w:rFonts w:ascii="Cambria" w:hAnsi="Cambria"/>
          <w:sz w:val="24"/>
          <w:szCs w:val="24"/>
        </w:rPr>
        <w:t>a</w:t>
      </w:r>
      <w:r w:rsidRPr="00E51FA5">
        <w:rPr>
          <w:rFonts w:ascii="Cambria" w:hAnsi="Cambria"/>
          <w:sz w:val="24"/>
          <w:szCs w:val="24"/>
        </w:rPr>
        <w:t>kupljati i odvoditi u tipski separator na pročišćavanje, te p</w:t>
      </w:r>
      <w:r w:rsidR="00A7085C">
        <w:rPr>
          <w:rFonts w:ascii="Cambria" w:hAnsi="Cambria"/>
          <w:sz w:val="24"/>
          <w:szCs w:val="24"/>
        </w:rPr>
        <w:t>o</w:t>
      </w:r>
      <w:r w:rsidRPr="00E51FA5">
        <w:rPr>
          <w:rFonts w:ascii="Cambria" w:hAnsi="Cambria"/>
          <w:sz w:val="24"/>
          <w:szCs w:val="24"/>
        </w:rPr>
        <w:t xml:space="preserve">duzimati sve mjere da se ove otpadne vode ne ispuštaju nekontrolirano u kanalizaciju i okolni teren;  </w:t>
      </w:r>
    </w:p>
    <w:p w14:paraId="055839FA" w14:textId="7615DE31" w:rsidR="00E51FA5" w:rsidRPr="00E51FA5" w:rsidRDefault="00E51FA5" w:rsidP="00E51FA5">
      <w:pPr>
        <w:numPr>
          <w:ilvl w:val="0"/>
          <w:numId w:val="31"/>
        </w:numPr>
        <w:suppressAutoHyphens w:val="0"/>
        <w:spacing w:before="0" w:after="143" w:line="270" w:lineRule="auto"/>
        <w:ind w:right="185" w:hanging="322"/>
        <w:rPr>
          <w:rFonts w:ascii="Cambria" w:hAnsi="Cambria"/>
          <w:sz w:val="24"/>
          <w:szCs w:val="24"/>
        </w:rPr>
      </w:pPr>
      <w:r w:rsidRPr="00E51FA5">
        <w:rPr>
          <w:rFonts w:ascii="Cambria" w:hAnsi="Cambria"/>
          <w:sz w:val="24"/>
          <w:szCs w:val="24"/>
        </w:rPr>
        <w:t>O</w:t>
      </w:r>
      <w:r w:rsidR="00A7085C">
        <w:rPr>
          <w:rFonts w:ascii="Cambria" w:hAnsi="Cambria"/>
          <w:sz w:val="24"/>
          <w:szCs w:val="24"/>
        </w:rPr>
        <w:t>sigurati</w:t>
      </w:r>
      <w:r w:rsidRPr="00E51FA5">
        <w:rPr>
          <w:rFonts w:ascii="Cambria" w:hAnsi="Cambria"/>
          <w:sz w:val="24"/>
          <w:szCs w:val="24"/>
        </w:rPr>
        <w:t xml:space="preserve"> kontinuirano funkcioni</w:t>
      </w:r>
      <w:r w:rsidR="00A7085C">
        <w:rPr>
          <w:rFonts w:ascii="Cambria" w:hAnsi="Cambria"/>
          <w:sz w:val="24"/>
          <w:szCs w:val="24"/>
        </w:rPr>
        <w:t>r</w:t>
      </w:r>
      <w:r w:rsidRPr="00E51FA5">
        <w:rPr>
          <w:rFonts w:ascii="Cambria" w:hAnsi="Cambria"/>
          <w:sz w:val="24"/>
          <w:szCs w:val="24"/>
        </w:rPr>
        <w:t>anje i kontrolu rada separatora u cilju postizanja pouzdanog rada i što boljeg kvaliteta efluenta</w:t>
      </w:r>
      <w:r w:rsidR="00A7085C">
        <w:rPr>
          <w:rFonts w:ascii="Cambria" w:hAnsi="Cambria"/>
          <w:sz w:val="24"/>
          <w:szCs w:val="24"/>
        </w:rPr>
        <w:t>,</w:t>
      </w:r>
      <w:r w:rsidRPr="00E51FA5">
        <w:rPr>
          <w:rFonts w:ascii="Cambria" w:hAnsi="Cambria"/>
          <w:sz w:val="24"/>
          <w:szCs w:val="24"/>
        </w:rPr>
        <w:t xml:space="preserve"> koji mora zadovoljiti granične vrijednosti za ispust u površinske vode prema Uredbi o uvjetima ispuštanja otpadnih voda u okoliš i s</w:t>
      </w:r>
      <w:r w:rsidR="00A7085C">
        <w:rPr>
          <w:rFonts w:ascii="Cambria" w:hAnsi="Cambria"/>
          <w:sz w:val="24"/>
          <w:szCs w:val="24"/>
        </w:rPr>
        <w:t>ustave</w:t>
      </w:r>
      <w:r w:rsidRPr="00E51FA5">
        <w:rPr>
          <w:rFonts w:ascii="Cambria" w:hAnsi="Cambria"/>
          <w:sz w:val="24"/>
          <w:szCs w:val="24"/>
        </w:rPr>
        <w:t xml:space="preserve"> javne kanalizacija;  </w:t>
      </w:r>
    </w:p>
    <w:p w14:paraId="24B4D3FC" w14:textId="13EB3551" w:rsidR="00E51FA5" w:rsidRPr="00E51FA5" w:rsidRDefault="00E51FA5" w:rsidP="00E51FA5">
      <w:pPr>
        <w:numPr>
          <w:ilvl w:val="0"/>
          <w:numId w:val="31"/>
        </w:numPr>
        <w:suppressAutoHyphens w:val="0"/>
        <w:spacing w:before="0" w:after="162" w:line="270" w:lineRule="auto"/>
        <w:ind w:right="185" w:hanging="322"/>
        <w:rPr>
          <w:rFonts w:ascii="Cambria" w:hAnsi="Cambria"/>
          <w:sz w:val="24"/>
          <w:szCs w:val="24"/>
        </w:rPr>
      </w:pPr>
      <w:r w:rsidRPr="00E51FA5">
        <w:rPr>
          <w:rFonts w:ascii="Cambria" w:hAnsi="Cambria"/>
          <w:sz w:val="24"/>
          <w:szCs w:val="24"/>
        </w:rPr>
        <w:t>O</w:t>
      </w:r>
      <w:r w:rsidR="00A7085C">
        <w:rPr>
          <w:rFonts w:ascii="Cambria" w:hAnsi="Cambria"/>
          <w:sz w:val="24"/>
          <w:szCs w:val="24"/>
        </w:rPr>
        <w:t>sigurati</w:t>
      </w:r>
      <w:r w:rsidRPr="00E51FA5">
        <w:rPr>
          <w:rFonts w:ascii="Cambria" w:hAnsi="Cambria"/>
          <w:sz w:val="24"/>
          <w:szCs w:val="24"/>
        </w:rPr>
        <w:t xml:space="preserve"> redov</w:t>
      </w:r>
      <w:r w:rsidR="00A7085C">
        <w:rPr>
          <w:rFonts w:ascii="Cambria" w:hAnsi="Cambria"/>
          <w:sz w:val="24"/>
          <w:szCs w:val="24"/>
        </w:rPr>
        <w:t>it</w:t>
      </w:r>
      <w:r w:rsidRPr="00E51FA5">
        <w:rPr>
          <w:rFonts w:ascii="Cambria" w:hAnsi="Cambria"/>
          <w:sz w:val="24"/>
          <w:szCs w:val="24"/>
        </w:rPr>
        <w:t xml:space="preserve">o periodično čišćenje i održavanje svih hidrotehničkih objekata (slivnih kanala, šahtova, separatora, uređaja za tretman tehnoloških otpadnih voda i dr.) u cilju što većeg smanjenja zagađivanja voda i zemljišta;  </w:t>
      </w:r>
    </w:p>
    <w:p w14:paraId="48352BCF" w14:textId="6E355B4D" w:rsidR="00E51FA5" w:rsidRPr="00E51FA5" w:rsidRDefault="00E51FA5" w:rsidP="00E51FA5">
      <w:pPr>
        <w:numPr>
          <w:ilvl w:val="0"/>
          <w:numId w:val="31"/>
        </w:numPr>
        <w:suppressAutoHyphens w:val="0"/>
        <w:spacing w:before="0" w:after="145" w:line="270" w:lineRule="auto"/>
        <w:ind w:right="185" w:hanging="322"/>
        <w:rPr>
          <w:rFonts w:ascii="Cambria" w:hAnsi="Cambria"/>
          <w:sz w:val="24"/>
          <w:szCs w:val="24"/>
        </w:rPr>
      </w:pPr>
      <w:r w:rsidRPr="00E51FA5">
        <w:rPr>
          <w:rFonts w:ascii="Cambria" w:hAnsi="Cambria"/>
          <w:sz w:val="24"/>
          <w:szCs w:val="24"/>
        </w:rPr>
        <w:t>Svakodnevno čišćenje vanjskih manipulativnih površina (radnog platoa)</w:t>
      </w:r>
      <w:r w:rsidR="00A7085C">
        <w:rPr>
          <w:rFonts w:ascii="Cambria" w:hAnsi="Cambria"/>
          <w:sz w:val="24"/>
          <w:szCs w:val="24"/>
        </w:rPr>
        <w:t>,</w:t>
      </w:r>
      <w:r w:rsidRPr="00E51FA5">
        <w:rPr>
          <w:rFonts w:ascii="Cambria" w:hAnsi="Cambria"/>
          <w:sz w:val="24"/>
          <w:szCs w:val="24"/>
        </w:rPr>
        <w:t xml:space="preserve"> u cilju spr</w:t>
      </w:r>
      <w:r w:rsidR="00A7085C">
        <w:rPr>
          <w:rFonts w:ascii="Cambria" w:hAnsi="Cambria"/>
          <w:sz w:val="24"/>
          <w:szCs w:val="24"/>
        </w:rPr>
        <w:t>j</w:t>
      </w:r>
      <w:r w:rsidRPr="00E51FA5">
        <w:rPr>
          <w:rFonts w:ascii="Cambria" w:hAnsi="Cambria"/>
          <w:sz w:val="24"/>
          <w:szCs w:val="24"/>
        </w:rPr>
        <w:t xml:space="preserve">ečavanja emisije i ispiranja otpadnih materija u kanalizaciju, </w:t>
      </w:r>
      <w:r w:rsidR="00A7085C">
        <w:rPr>
          <w:rFonts w:ascii="Cambria" w:hAnsi="Cambria"/>
          <w:sz w:val="24"/>
          <w:szCs w:val="24"/>
        </w:rPr>
        <w:t>osobito</w:t>
      </w:r>
      <w:r w:rsidRPr="00E51FA5">
        <w:rPr>
          <w:rFonts w:ascii="Cambria" w:hAnsi="Cambria"/>
          <w:sz w:val="24"/>
          <w:szCs w:val="24"/>
        </w:rPr>
        <w:t xml:space="preserve"> </w:t>
      </w:r>
      <w:r w:rsidR="00A47CD4">
        <w:rPr>
          <w:rFonts w:ascii="Cambria" w:hAnsi="Cambria"/>
          <w:sz w:val="24"/>
          <w:szCs w:val="24"/>
        </w:rPr>
        <w:t>(</w:t>
      </w:r>
      <w:r w:rsidRPr="00E51FA5">
        <w:rPr>
          <w:rFonts w:ascii="Cambria" w:hAnsi="Cambria"/>
          <w:sz w:val="24"/>
          <w:szCs w:val="24"/>
        </w:rPr>
        <w:t>eventualno</w:t>
      </w:r>
      <w:r w:rsidR="00A47CD4">
        <w:rPr>
          <w:rFonts w:ascii="Cambria" w:hAnsi="Cambria"/>
          <w:sz w:val="24"/>
          <w:szCs w:val="24"/>
        </w:rPr>
        <w:t>)</w:t>
      </w:r>
      <w:r w:rsidRPr="00E51FA5">
        <w:rPr>
          <w:rFonts w:ascii="Cambria" w:hAnsi="Cambria"/>
          <w:sz w:val="24"/>
          <w:szCs w:val="24"/>
        </w:rPr>
        <w:t xml:space="preserve"> rasutih ulja i goriva iz kamiona i viličara koje se čisti upotrebom pijeska ili piljevine</w:t>
      </w:r>
      <w:r w:rsidR="00A47CD4">
        <w:rPr>
          <w:rFonts w:ascii="Cambria" w:hAnsi="Cambria"/>
          <w:sz w:val="24"/>
          <w:szCs w:val="24"/>
        </w:rPr>
        <w:t>,</w:t>
      </w:r>
      <w:r w:rsidRPr="00E51FA5">
        <w:rPr>
          <w:rFonts w:ascii="Cambria" w:hAnsi="Cambria"/>
          <w:sz w:val="24"/>
          <w:szCs w:val="24"/>
        </w:rPr>
        <w:t xml:space="preserve"> a ovaj mate</w:t>
      </w:r>
      <w:r w:rsidR="00A47CD4">
        <w:rPr>
          <w:rFonts w:ascii="Cambria" w:hAnsi="Cambria"/>
          <w:sz w:val="24"/>
          <w:szCs w:val="24"/>
        </w:rPr>
        <w:t>rijal treba zbrinuti na okolišno</w:t>
      </w:r>
      <w:r w:rsidRPr="00E51FA5">
        <w:rPr>
          <w:rFonts w:ascii="Cambria" w:hAnsi="Cambria"/>
          <w:sz w:val="24"/>
          <w:szCs w:val="24"/>
        </w:rPr>
        <w:t xml:space="preserve"> p</w:t>
      </w:r>
      <w:r w:rsidR="00A47CD4">
        <w:rPr>
          <w:rFonts w:ascii="Cambria" w:hAnsi="Cambria"/>
          <w:sz w:val="24"/>
          <w:szCs w:val="24"/>
        </w:rPr>
        <w:t>ogodan</w:t>
      </w:r>
      <w:r w:rsidRPr="00E51FA5">
        <w:rPr>
          <w:rFonts w:ascii="Cambria" w:hAnsi="Cambria"/>
          <w:sz w:val="24"/>
          <w:szCs w:val="24"/>
        </w:rPr>
        <w:t xml:space="preserve"> način; </w:t>
      </w:r>
    </w:p>
    <w:p w14:paraId="3ADE860E" w14:textId="7BA3F0B7" w:rsidR="00E51FA5" w:rsidRPr="00E51FA5" w:rsidRDefault="006C0DFF" w:rsidP="00E51FA5">
      <w:pPr>
        <w:numPr>
          <w:ilvl w:val="0"/>
          <w:numId w:val="31"/>
        </w:numPr>
        <w:suppressAutoHyphens w:val="0"/>
        <w:spacing w:before="0" w:after="50" w:line="270" w:lineRule="auto"/>
        <w:ind w:right="185" w:hanging="32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E51FA5" w:rsidRPr="00E51FA5">
        <w:rPr>
          <w:rFonts w:ascii="Cambria" w:hAnsi="Cambria"/>
          <w:sz w:val="24"/>
          <w:szCs w:val="24"/>
        </w:rPr>
        <w:t>Servisiranje i čiš</w:t>
      </w:r>
      <w:r>
        <w:rPr>
          <w:rFonts w:ascii="Cambria" w:hAnsi="Cambria"/>
          <w:sz w:val="24"/>
          <w:szCs w:val="24"/>
        </w:rPr>
        <w:t>ćenje separatora izvoditi angažira</w:t>
      </w:r>
      <w:r w:rsidR="00E51FA5" w:rsidRPr="00E51FA5">
        <w:rPr>
          <w:rFonts w:ascii="Cambria" w:hAnsi="Cambria"/>
          <w:sz w:val="24"/>
          <w:szCs w:val="24"/>
        </w:rPr>
        <w:t xml:space="preserve">njem ovlaštene </w:t>
      </w:r>
      <w:r w:rsidR="00624A02">
        <w:rPr>
          <w:rFonts w:ascii="Cambria" w:hAnsi="Cambria"/>
          <w:sz w:val="24"/>
          <w:szCs w:val="24"/>
        </w:rPr>
        <w:t>kuće</w:t>
      </w:r>
      <w:r>
        <w:rPr>
          <w:rFonts w:ascii="Cambria" w:hAnsi="Cambria"/>
          <w:sz w:val="24"/>
          <w:szCs w:val="24"/>
        </w:rPr>
        <w:t>,</w:t>
      </w:r>
      <w:r w:rsidR="00E51FA5" w:rsidRPr="00E51FA5">
        <w:rPr>
          <w:rFonts w:ascii="Cambria" w:hAnsi="Cambria"/>
          <w:sz w:val="24"/>
          <w:szCs w:val="24"/>
        </w:rPr>
        <w:t xml:space="preserve"> za ovu vrstu djelatnosti</w:t>
      </w:r>
      <w:r>
        <w:rPr>
          <w:rFonts w:ascii="Cambria" w:hAnsi="Cambria"/>
          <w:sz w:val="24"/>
          <w:szCs w:val="24"/>
        </w:rPr>
        <w:t>,</w:t>
      </w:r>
      <w:r w:rsidR="00E51FA5" w:rsidRPr="00E51FA5">
        <w:rPr>
          <w:rFonts w:ascii="Cambria" w:hAnsi="Cambria"/>
          <w:sz w:val="24"/>
          <w:szCs w:val="24"/>
        </w:rPr>
        <w:t xml:space="preserve"> o čemu treba voditi zapise i čuvati u pogonskoj dokumentaciji;  </w:t>
      </w:r>
    </w:p>
    <w:p w14:paraId="05C9A978" w14:textId="165692CE" w:rsidR="00E51FA5" w:rsidRPr="00E51FA5" w:rsidRDefault="006C0DFF" w:rsidP="00E51FA5">
      <w:pPr>
        <w:numPr>
          <w:ilvl w:val="0"/>
          <w:numId w:val="31"/>
        </w:numPr>
        <w:suppressAutoHyphens w:val="0"/>
        <w:spacing w:before="0" w:after="143" w:line="270" w:lineRule="auto"/>
        <w:ind w:right="185" w:hanging="32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 </w:t>
      </w:r>
      <w:r w:rsidR="00E51FA5" w:rsidRPr="00E51FA5">
        <w:rPr>
          <w:rFonts w:ascii="Cambria" w:hAnsi="Cambria"/>
          <w:sz w:val="24"/>
          <w:szCs w:val="24"/>
        </w:rPr>
        <w:t>U kanalizaci</w:t>
      </w:r>
      <w:r>
        <w:rPr>
          <w:rFonts w:ascii="Cambria" w:hAnsi="Cambria"/>
          <w:sz w:val="24"/>
          <w:szCs w:val="24"/>
        </w:rPr>
        <w:t>jske</w:t>
      </w:r>
      <w:r w:rsidR="00E51FA5" w:rsidRPr="00E51FA5">
        <w:rPr>
          <w:rFonts w:ascii="Cambria" w:hAnsi="Cambria"/>
          <w:sz w:val="24"/>
          <w:szCs w:val="24"/>
        </w:rPr>
        <w:t xml:space="preserve"> odvode ne smiju </w:t>
      </w:r>
      <w:r w:rsidRPr="00E51FA5">
        <w:rPr>
          <w:rFonts w:ascii="Cambria" w:hAnsi="Cambria"/>
          <w:sz w:val="24"/>
          <w:szCs w:val="24"/>
        </w:rPr>
        <w:t xml:space="preserve">se </w:t>
      </w:r>
      <w:r w:rsidR="00E51FA5" w:rsidRPr="00E51FA5">
        <w:rPr>
          <w:rFonts w:ascii="Cambria" w:hAnsi="Cambria"/>
          <w:sz w:val="24"/>
          <w:szCs w:val="24"/>
        </w:rPr>
        <w:t>ispuštati nikakve kemikalije i druge štetne i opasne tvari, tj. supstance koje bi mogle narušiti kvalitet vodnog okoliša i/ili zemljišta, a u slučaju eventualne pojave takvih materija</w:t>
      </w:r>
      <w:r>
        <w:rPr>
          <w:rFonts w:ascii="Cambria" w:hAnsi="Cambria"/>
          <w:sz w:val="24"/>
          <w:szCs w:val="24"/>
        </w:rPr>
        <w:t>,</w:t>
      </w:r>
      <w:r w:rsidR="00E51FA5" w:rsidRPr="00E51FA5">
        <w:rPr>
          <w:rFonts w:ascii="Cambria" w:hAnsi="Cambria"/>
          <w:sz w:val="24"/>
          <w:szCs w:val="24"/>
        </w:rPr>
        <w:t xml:space="preserve"> treba ih zbrinjavati u skladu s</w:t>
      </w:r>
      <w:r>
        <w:rPr>
          <w:rFonts w:ascii="Cambria" w:hAnsi="Cambria"/>
          <w:sz w:val="24"/>
          <w:szCs w:val="24"/>
        </w:rPr>
        <w:t xml:space="preserve"> </w:t>
      </w:r>
      <w:r w:rsidR="00E51FA5" w:rsidRPr="00E51FA5">
        <w:rPr>
          <w:rFonts w:ascii="Cambria" w:hAnsi="Cambria"/>
          <w:sz w:val="24"/>
          <w:szCs w:val="24"/>
        </w:rPr>
        <w:t>zakonskom regulativom (skladištenje u namjenske posude</w:t>
      </w:r>
      <w:r>
        <w:rPr>
          <w:rFonts w:ascii="Cambria" w:hAnsi="Cambria"/>
          <w:sz w:val="24"/>
          <w:szCs w:val="24"/>
        </w:rPr>
        <w:t>,</w:t>
      </w:r>
      <w:r w:rsidR="00E51FA5" w:rsidRPr="00E51FA5">
        <w:rPr>
          <w:rFonts w:ascii="Cambria" w:hAnsi="Cambria"/>
          <w:sz w:val="24"/>
          <w:szCs w:val="24"/>
        </w:rPr>
        <w:t xml:space="preserve"> do isporuke dobavljačima ili ovlaštenom operat</w:t>
      </w:r>
      <w:r w:rsidR="00624A02">
        <w:rPr>
          <w:rFonts w:ascii="Cambria" w:hAnsi="Cambria"/>
          <w:sz w:val="24"/>
          <w:szCs w:val="24"/>
        </w:rPr>
        <w:t>e</w:t>
      </w:r>
      <w:r w:rsidR="00E51FA5" w:rsidRPr="00E51FA5">
        <w:rPr>
          <w:rFonts w:ascii="Cambria" w:hAnsi="Cambria"/>
          <w:sz w:val="24"/>
          <w:szCs w:val="24"/>
        </w:rPr>
        <w:t xml:space="preserve">ru za njihovo zbrinjavanje);  </w:t>
      </w:r>
    </w:p>
    <w:p w14:paraId="24772707" w14:textId="0EC2DE31" w:rsidR="00E51FA5" w:rsidRPr="00E51FA5" w:rsidRDefault="006C0DFF" w:rsidP="00E51FA5">
      <w:pPr>
        <w:numPr>
          <w:ilvl w:val="0"/>
          <w:numId w:val="31"/>
        </w:numPr>
        <w:suppressAutoHyphens w:val="0"/>
        <w:spacing w:before="0" w:after="143" w:line="270" w:lineRule="auto"/>
        <w:ind w:right="185" w:hanging="32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E51FA5" w:rsidRPr="00E51FA5">
        <w:rPr>
          <w:rFonts w:ascii="Cambria" w:hAnsi="Cambria"/>
          <w:sz w:val="24"/>
          <w:szCs w:val="24"/>
        </w:rPr>
        <w:t>O</w:t>
      </w:r>
      <w:r>
        <w:rPr>
          <w:rFonts w:ascii="Cambria" w:hAnsi="Cambria"/>
          <w:sz w:val="24"/>
          <w:szCs w:val="24"/>
        </w:rPr>
        <w:t>sigurati</w:t>
      </w:r>
      <w:r w:rsidR="00E51FA5" w:rsidRPr="00E51FA5">
        <w:rPr>
          <w:rFonts w:ascii="Cambria" w:hAnsi="Cambria"/>
          <w:sz w:val="24"/>
          <w:szCs w:val="24"/>
        </w:rPr>
        <w:t xml:space="preserve"> redov</w:t>
      </w:r>
      <w:r>
        <w:rPr>
          <w:rFonts w:ascii="Cambria" w:hAnsi="Cambria"/>
          <w:sz w:val="24"/>
          <w:szCs w:val="24"/>
        </w:rPr>
        <w:t>it</w:t>
      </w:r>
      <w:r w:rsidR="00E51FA5" w:rsidRPr="00E51FA5">
        <w:rPr>
          <w:rFonts w:ascii="Cambria" w:hAnsi="Cambria"/>
          <w:sz w:val="24"/>
          <w:szCs w:val="24"/>
        </w:rPr>
        <w:t>o servisiranje i tekuće održavanje radnih strojeva, uređaja, opreme i transportnih sredstava u cilju tehnološke sigurnosti i minimiziranja emisija u odvodnu kanalizaciju i vodu</w:t>
      </w:r>
      <w:r>
        <w:rPr>
          <w:rFonts w:ascii="Cambria" w:hAnsi="Cambria"/>
          <w:sz w:val="24"/>
          <w:szCs w:val="24"/>
        </w:rPr>
        <w:t>,</w:t>
      </w:r>
      <w:r w:rsidR="00E51FA5" w:rsidRPr="00E51FA5">
        <w:rPr>
          <w:rFonts w:ascii="Cambria" w:hAnsi="Cambria"/>
          <w:sz w:val="24"/>
          <w:szCs w:val="24"/>
        </w:rPr>
        <w:t xml:space="preserve"> te minimiziranja negativnih ut</w:t>
      </w:r>
      <w:r>
        <w:rPr>
          <w:rFonts w:ascii="Cambria" w:hAnsi="Cambria"/>
          <w:sz w:val="24"/>
          <w:szCs w:val="24"/>
        </w:rPr>
        <w:t>je</w:t>
      </w:r>
      <w:r w:rsidR="00E51FA5" w:rsidRPr="00E51FA5">
        <w:rPr>
          <w:rFonts w:ascii="Cambria" w:hAnsi="Cambria"/>
          <w:sz w:val="24"/>
          <w:szCs w:val="24"/>
        </w:rPr>
        <w:t xml:space="preserve">caja na okoliš; </w:t>
      </w:r>
    </w:p>
    <w:p w14:paraId="0A21077F" w14:textId="473F791F" w:rsidR="00E51FA5" w:rsidRPr="00E51FA5" w:rsidRDefault="006C0DFF" w:rsidP="00E51FA5">
      <w:pPr>
        <w:numPr>
          <w:ilvl w:val="0"/>
          <w:numId w:val="31"/>
        </w:numPr>
        <w:suppressAutoHyphens w:val="0"/>
        <w:spacing w:before="0" w:after="143" w:line="270" w:lineRule="auto"/>
        <w:ind w:right="185" w:hanging="32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E51FA5" w:rsidRPr="00E51FA5">
        <w:rPr>
          <w:rFonts w:ascii="Cambria" w:hAnsi="Cambria"/>
          <w:sz w:val="24"/>
          <w:szCs w:val="24"/>
        </w:rPr>
        <w:t>Sanitarno-fekalne otpadne vode iz poslovnog objekta treba obvezno odvoditi u vodonepropusnu septičku jamu s ciljem njihovog pr</w:t>
      </w:r>
      <w:r w:rsidR="00745D90">
        <w:rPr>
          <w:rFonts w:ascii="Cambria" w:hAnsi="Cambria"/>
          <w:sz w:val="24"/>
          <w:szCs w:val="24"/>
        </w:rPr>
        <w:t>o</w:t>
      </w:r>
      <w:r w:rsidR="00E51FA5" w:rsidRPr="00E51FA5">
        <w:rPr>
          <w:rFonts w:ascii="Cambria" w:hAnsi="Cambria"/>
          <w:sz w:val="24"/>
          <w:szCs w:val="24"/>
        </w:rPr>
        <w:t>čišćavanja, koja se mora redov</w:t>
      </w:r>
      <w:r w:rsidR="00745D90">
        <w:rPr>
          <w:rFonts w:ascii="Cambria" w:hAnsi="Cambria"/>
          <w:sz w:val="24"/>
          <w:szCs w:val="24"/>
        </w:rPr>
        <w:t>ito</w:t>
      </w:r>
      <w:r w:rsidR="00E51FA5" w:rsidRPr="00E51FA5">
        <w:rPr>
          <w:rFonts w:ascii="Cambria" w:hAnsi="Cambria"/>
          <w:sz w:val="24"/>
          <w:szCs w:val="24"/>
        </w:rPr>
        <w:t xml:space="preserve"> periodično prazniti i čistiti angaž</w:t>
      </w:r>
      <w:r w:rsidR="00745D90">
        <w:rPr>
          <w:rFonts w:ascii="Cambria" w:hAnsi="Cambria"/>
          <w:sz w:val="24"/>
          <w:szCs w:val="24"/>
        </w:rPr>
        <w:t>ir</w:t>
      </w:r>
      <w:r w:rsidR="00E51FA5" w:rsidRPr="00E51FA5">
        <w:rPr>
          <w:rFonts w:ascii="Cambria" w:hAnsi="Cambria"/>
          <w:sz w:val="24"/>
          <w:szCs w:val="24"/>
        </w:rPr>
        <w:t xml:space="preserve">anjem JKP </w:t>
      </w:r>
      <w:r w:rsidR="00745D90">
        <w:rPr>
          <w:rFonts w:ascii="Cambria" w:hAnsi="Cambria"/>
          <w:sz w:val="24"/>
          <w:szCs w:val="24"/>
        </w:rPr>
        <w:t>„</w:t>
      </w:r>
      <w:r w:rsidR="00E51FA5" w:rsidRPr="00E51FA5">
        <w:rPr>
          <w:rFonts w:ascii="Cambria" w:hAnsi="Cambria"/>
          <w:sz w:val="24"/>
          <w:szCs w:val="24"/>
        </w:rPr>
        <w:t>Vitkom</w:t>
      </w:r>
      <w:r w:rsidR="00745D90">
        <w:rPr>
          <w:rFonts w:ascii="Cambria" w:hAnsi="Cambria"/>
          <w:sz w:val="24"/>
          <w:szCs w:val="24"/>
        </w:rPr>
        <w:t>“</w:t>
      </w:r>
      <w:r w:rsidR="00E51FA5" w:rsidRPr="00E51FA5">
        <w:rPr>
          <w:rFonts w:ascii="Cambria" w:hAnsi="Cambria"/>
          <w:sz w:val="24"/>
          <w:szCs w:val="24"/>
        </w:rPr>
        <w:t xml:space="preserve"> Vitez; </w:t>
      </w:r>
    </w:p>
    <w:p w14:paraId="30293F59" w14:textId="7C264F57" w:rsidR="00E51FA5" w:rsidRPr="00E51FA5" w:rsidRDefault="006C0DFF" w:rsidP="00E51FA5">
      <w:pPr>
        <w:numPr>
          <w:ilvl w:val="0"/>
          <w:numId w:val="31"/>
        </w:numPr>
        <w:suppressAutoHyphens w:val="0"/>
        <w:spacing w:before="0" w:after="143" w:line="270" w:lineRule="auto"/>
        <w:ind w:right="185" w:hanging="32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E51FA5" w:rsidRPr="00E51FA5">
        <w:rPr>
          <w:rFonts w:ascii="Cambria" w:hAnsi="Cambria"/>
          <w:sz w:val="24"/>
          <w:szCs w:val="24"/>
        </w:rPr>
        <w:t>Stalno održavati radnu i tehnološku disciplinu svih uposlenika, te periodično vršiti edukaciju uposlenika iz oblasti primjene mjera zaštite voda i zaštite okoliša</w:t>
      </w:r>
      <w:r w:rsidR="00624A02">
        <w:rPr>
          <w:rFonts w:ascii="Cambria" w:hAnsi="Cambria"/>
          <w:sz w:val="24"/>
          <w:szCs w:val="24"/>
        </w:rPr>
        <w:t>,</w:t>
      </w:r>
      <w:r w:rsidR="00E51FA5" w:rsidRPr="00E51FA5">
        <w:rPr>
          <w:rFonts w:ascii="Cambria" w:hAnsi="Cambria"/>
          <w:sz w:val="24"/>
          <w:szCs w:val="24"/>
        </w:rPr>
        <w:t xml:space="preserve"> u cilju postizanja što efikasnije zaštite voda i okoliša;  </w:t>
      </w:r>
    </w:p>
    <w:p w14:paraId="396FF341" w14:textId="54F48788" w:rsidR="00E51FA5" w:rsidRPr="00E51FA5" w:rsidRDefault="006C0DFF" w:rsidP="00E51FA5">
      <w:pPr>
        <w:numPr>
          <w:ilvl w:val="0"/>
          <w:numId w:val="31"/>
        </w:numPr>
        <w:suppressAutoHyphens w:val="0"/>
        <w:spacing w:before="0" w:after="143" w:line="270" w:lineRule="auto"/>
        <w:ind w:right="185" w:hanging="32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E51FA5" w:rsidRPr="00E51FA5">
        <w:rPr>
          <w:rFonts w:ascii="Cambria" w:hAnsi="Cambria"/>
          <w:sz w:val="24"/>
          <w:szCs w:val="24"/>
        </w:rPr>
        <w:t>Kvalitet otpadnih voda nakon pročišćavanja mora zadovoljiti dozvoljene granične vrijednosti propisane odredbama Uredbom o uvjetima ispuštanja otpadnih voda u okoliš i s</w:t>
      </w:r>
      <w:r w:rsidR="00745D90">
        <w:rPr>
          <w:rFonts w:ascii="Cambria" w:hAnsi="Cambria"/>
          <w:sz w:val="24"/>
          <w:szCs w:val="24"/>
        </w:rPr>
        <w:t>ustav</w:t>
      </w:r>
      <w:r w:rsidR="00E51FA5" w:rsidRPr="00E51FA5">
        <w:rPr>
          <w:rFonts w:ascii="Cambria" w:hAnsi="Cambria"/>
          <w:sz w:val="24"/>
          <w:szCs w:val="24"/>
        </w:rPr>
        <w:t xml:space="preserve"> javne</w:t>
      </w:r>
      <w:r w:rsidR="00745D90">
        <w:rPr>
          <w:rFonts w:ascii="Cambria" w:hAnsi="Cambria"/>
          <w:sz w:val="24"/>
          <w:szCs w:val="24"/>
        </w:rPr>
        <w:t xml:space="preserve"> kanalizacije</w:t>
      </w:r>
      <w:r w:rsidR="00E51FA5" w:rsidRPr="00E51FA5">
        <w:rPr>
          <w:rFonts w:ascii="Cambria" w:hAnsi="Cambria"/>
          <w:sz w:val="24"/>
          <w:szCs w:val="24"/>
        </w:rPr>
        <w:t xml:space="preserve"> (“Sl</w:t>
      </w:r>
      <w:r w:rsidR="00745D90">
        <w:rPr>
          <w:rFonts w:ascii="Cambria" w:hAnsi="Cambria"/>
          <w:sz w:val="24"/>
          <w:szCs w:val="24"/>
        </w:rPr>
        <w:t>.</w:t>
      </w:r>
      <w:r w:rsidR="00E51FA5" w:rsidRPr="00E51FA5">
        <w:rPr>
          <w:rFonts w:ascii="Cambria" w:hAnsi="Cambria"/>
          <w:sz w:val="24"/>
          <w:szCs w:val="24"/>
        </w:rPr>
        <w:t xml:space="preserve"> novine FBiH“</w:t>
      </w:r>
      <w:r w:rsidR="00745D90">
        <w:rPr>
          <w:rFonts w:ascii="Cambria" w:hAnsi="Cambria"/>
          <w:sz w:val="24"/>
          <w:szCs w:val="24"/>
        </w:rPr>
        <w:t>,</w:t>
      </w:r>
      <w:r w:rsidR="00E51FA5" w:rsidRPr="00E51FA5">
        <w:rPr>
          <w:rFonts w:ascii="Cambria" w:hAnsi="Cambria"/>
          <w:sz w:val="24"/>
          <w:szCs w:val="24"/>
        </w:rPr>
        <w:t xml:space="preserve"> br</w:t>
      </w:r>
      <w:r w:rsidR="00745D90">
        <w:rPr>
          <w:rFonts w:ascii="Cambria" w:hAnsi="Cambria"/>
          <w:sz w:val="24"/>
          <w:szCs w:val="24"/>
        </w:rPr>
        <w:t>oj</w:t>
      </w:r>
      <w:r w:rsidR="00E51FA5" w:rsidRPr="00E51FA5">
        <w:rPr>
          <w:rFonts w:ascii="Cambria" w:hAnsi="Cambria"/>
          <w:sz w:val="24"/>
          <w:szCs w:val="24"/>
        </w:rPr>
        <w:t xml:space="preserve">: 26/20, 96/20 i 1/24); </w:t>
      </w:r>
    </w:p>
    <w:p w14:paraId="16D3C7C0" w14:textId="6AD74869" w:rsidR="00E51FA5" w:rsidRPr="00E51FA5" w:rsidRDefault="006C0DFF" w:rsidP="00E51FA5">
      <w:pPr>
        <w:numPr>
          <w:ilvl w:val="0"/>
          <w:numId w:val="31"/>
        </w:numPr>
        <w:suppressAutoHyphens w:val="0"/>
        <w:spacing w:before="0" w:after="50" w:line="270" w:lineRule="auto"/>
        <w:ind w:right="185" w:hanging="32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E51FA5" w:rsidRPr="00E51FA5">
        <w:rPr>
          <w:rFonts w:ascii="Cambria" w:hAnsi="Cambria"/>
          <w:sz w:val="24"/>
          <w:szCs w:val="24"/>
        </w:rPr>
        <w:t>O</w:t>
      </w:r>
      <w:r w:rsidR="00745D90">
        <w:rPr>
          <w:rFonts w:ascii="Cambria" w:hAnsi="Cambria"/>
          <w:sz w:val="24"/>
          <w:szCs w:val="24"/>
        </w:rPr>
        <w:t>sigurati</w:t>
      </w:r>
      <w:r w:rsidR="00E51FA5" w:rsidRPr="00E51FA5">
        <w:rPr>
          <w:rFonts w:ascii="Cambria" w:hAnsi="Cambria"/>
          <w:sz w:val="24"/>
          <w:szCs w:val="24"/>
        </w:rPr>
        <w:t xml:space="preserve"> vršenje monitoringa svih hidrotehničkih objekata i kvaliteta otpadnih voda</w:t>
      </w:r>
      <w:r w:rsidR="00745D90">
        <w:rPr>
          <w:rFonts w:ascii="Cambria" w:hAnsi="Cambria"/>
          <w:sz w:val="24"/>
          <w:szCs w:val="24"/>
        </w:rPr>
        <w:t>,</w:t>
      </w:r>
      <w:r w:rsidR="00E51FA5" w:rsidRPr="00E51FA5">
        <w:rPr>
          <w:rFonts w:ascii="Cambria" w:hAnsi="Cambria"/>
          <w:sz w:val="24"/>
          <w:szCs w:val="24"/>
        </w:rPr>
        <w:t xml:space="preserve"> te ob</w:t>
      </w:r>
      <w:r w:rsidR="00624A02">
        <w:rPr>
          <w:rFonts w:ascii="Cambria" w:hAnsi="Cambria"/>
          <w:sz w:val="24"/>
          <w:szCs w:val="24"/>
        </w:rPr>
        <w:t>v</w:t>
      </w:r>
      <w:r w:rsidR="00E51FA5" w:rsidRPr="00E51FA5">
        <w:rPr>
          <w:rFonts w:ascii="Cambria" w:hAnsi="Cambria"/>
          <w:sz w:val="24"/>
          <w:szCs w:val="24"/>
        </w:rPr>
        <w:t>ezno voditi urednu evidenciju o rezultatima monitoringa</w:t>
      </w:r>
      <w:r w:rsidR="00745D90">
        <w:rPr>
          <w:rFonts w:ascii="Cambria" w:hAnsi="Cambria"/>
          <w:sz w:val="24"/>
          <w:szCs w:val="24"/>
        </w:rPr>
        <w:t>,</w:t>
      </w:r>
      <w:r w:rsidR="00E51FA5" w:rsidRPr="00E51FA5">
        <w:rPr>
          <w:rFonts w:ascii="Cambria" w:hAnsi="Cambria"/>
          <w:sz w:val="24"/>
          <w:szCs w:val="24"/>
        </w:rPr>
        <w:t xml:space="preserve"> u koju se upisuju: </w:t>
      </w:r>
    </w:p>
    <w:p w14:paraId="55A2E0FF" w14:textId="16FE0603" w:rsidR="00E51FA5" w:rsidRPr="00E51FA5" w:rsidRDefault="00E51FA5" w:rsidP="00E51FA5">
      <w:pPr>
        <w:numPr>
          <w:ilvl w:val="1"/>
          <w:numId w:val="31"/>
        </w:numPr>
        <w:suppressAutoHyphens w:val="0"/>
        <w:spacing w:before="0" w:after="50" w:line="270" w:lineRule="auto"/>
        <w:ind w:right="10" w:hanging="283"/>
        <w:rPr>
          <w:rFonts w:ascii="Cambria" w:hAnsi="Cambria"/>
          <w:sz w:val="24"/>
          <w:szCs w:val="24"/>
        </w:rPr>
      </w:pPr>
      <w:r w:rsidRPr="00E51FA5">
        <w:rPr>
          <w:rFonts w:ascii="Cambria" w:hAnsi="Cambria"/>
          <w:sz w:val="24"/>
          <w:szCs w:val="24"/>
        </w:rPr>
        <w:t>podaci o stanju svih hidrotehničkih objekata (odvodni kanali, sabirni šaht, interna kanalizacija, s</w:t>
      </w:r>
      <w:r w:rsidR="00624A02">
        <w:rPr>
          <w:rFonts w:ascii="Cambria" w:hAnsi="Cambria"/>
          <w:sz w:val="24"/>
          <w:szCs w:val="24"/>
        </w:rPr>
        <w:t>ustav</w:t>
      </w:r>
      <w:r w:rsidRPr="00E51FA5">
        <w:rPr>
          <w:rFonts w:ascii="Cambria" w:hAnsi="Cambria"/>
          <w:sz w:val="24"/>
          <w:szCs w:val="24"/>
        </w:rPr>
        <w:t xml:space="preserve"> za tretman tehnoloških otpadnih voda i neutralizaciju sumporne kiseline i se</w:t>
      </w:r>
      <w:r w:rsidR="00745D90">
        <w:rPr>
          <w:rFonts w:ascii="Cambria" w:hAnsi="Cambria"/>
          <w:sz w:val="24"/>
          <w:szCs w:val="24"/>
        </w:rPr>
        <w:t>p</w:t>
      </w:r>
      <w:r w:rsidRPr="00E51FA5">
        <w:rPr>
          <w:rFonts w:ascii="Cambria" w:hAnsi="Cambria"/>
          <w:sz w:val="24"/>
          <w:szCs w:val="24"/>
        </w:rPr>
        <w:t xml:space="preserve">arator ulje/voda), </w:t>
      </w:r>
    </w:p>
    <w:p w14:paraId="649E8514" w14:textId="77777777" w:rsidR="00E51FA5" w:rsidRPr="00E51FA5" w:rsidRDefault="00E51FA5" w:rsidP="00E51FA5">
      <w:pPr>
        <w:numPr>
          <w:ilvl w:val="1"/>
          <w:numId w:val="31"/>
        </w:numPr>
        <w:suppressAutoHyphens w:val="0"/>
        <w:spacing w:before="0" w:after="50" w:line="270" w:lineRule="auto"/>
        <w:ind w:right="10" w:hanging="283"/>
        <w:rPr>
          <w:rFonts w:ascii="Cambria" w:hAnsi="Cambria"/>
          <w:sz w:val="24"/>
          <w:szCs w:val="24"/>
        </w:rPr>
      </w:pPr>
      <w:r w:rsidRPr="00E51FA5">
        <w:rPr>
          <w:rFonts w:ascii="Cambria" w:hAnsi="Cambria"/>
          <w:sz w:val="24"/>
          <w:szCs w:val="24"/>
        </w:rPr>
        <w:t xml:space="preserve">podaci o zbrinjavanju tečnog otpada,  </w:t>
      </w:r>
    </w:p>
    <w:p w14:paraId="3064466E" w14:textId="77777777" w:rsidR="00E51FA5" w:rsidRPr="00E51FA5" w:rsidRDefault="00E51FA5" w:rsidP="00E51FA5">
      <w:pPr>
        <w:numPr>
          <w:ilvl w:val="1"/>
          <w:numId w:val="31"/>
        </w:numPr>
        <w:suppressAutoHyphens w:val="0"/>
        <w:spacing w:before="0" w:after="50" w:line="270" w:lineRule="auto"/>
        <w:ind w:right="10" w:hanging="283"/>
        <w:rPr>
          <w:rFonts w:ascii="Cambria" w:hAnsi="Cambria"/>
          <w:sz w:val="24"/>
          <w:szCs w:val="24"/>
        </w:rPr>
      </w:pPr>
      <w:r w:rsidRPr="00E51FA5">
        <w:rPr>
          <w:rFonts w:ascii="Cambria" w:hAnsi="Cambria"/>
          <w:sz w:val="24"/>
          <w:szCs w:val="24"/>
        </w:rPr>
        <w:t xml:space="preserve">podaci o svim kategorijama i količinama opasnog otpada, </w:t>
      </w:r>
    </w:p>
    <w:p w14:paraId="6D8B3F55" w14:textId="77777777" w:rsidR="00745D90" w:rsidRDefault="00E51FA5" w:rsidP="00745D90">
      <w:pPr>
        <w:numPr>
          <w:ilvl w:val="1"/>
          <w:numId w:val="31"/>
        </w:numPr>
        <w:suppressAutoHyphens w:val="0"/>
        <w:spacing w:before="0" w:line="270" w:lineRule="auto"/>
        <w:ind w:right="10" w:hanging="283"/>
        <w:rPr>
          <w:rFonts w:ascii="Cambria" w:hAnsi="Cambria"/>
          <w:sz w:val="24"/>
          <w:szCs w:val="24"/>
        </w:rPr>
      </w:pPr>
      <w:r w:rsidRPr="00E51FA5">
        <w:rPr>
          <w:rFonts w:ascii="Cambria" w:hAnsi="Cambria"/>
          <w:sz w:val="24"/>
          <w:szCs w:val="24"/>
        </w:rPr>
        <w:t xml:space="preserve">svi </w:t>
      </w:r>
      <w:r w:rsidR="00745D90">
        <w:rPr>
          <w:rFonts w:ascii="Cambria" w:hAnsi="Cambria"/>
          <w:sz w:val="24"/>
          <w:szCs w:val="24"/>
        </w:rPr>
        <w:t>iz</w:t>
      </w:r>
      <w:r w:rsidRPr="00E51FA5">
        <w:rPr>
          <w:rFonts w:ascii="Cambria" w:hAnsi="Cambria"/>
          <w:sz w:val="24"/>
          <w:szCs w:val="24"/>
        </w:rPr>
        <w:t>vanredni događaji koji nastanu radi drugačijeg sastava otpadne vode</w:t>
      </w:r>
      <w:r w:rsidR="00745D90">
        <w:rPr>
          <w:rFonts w:ascii="Cambria" w:hAnsi="Cambria"/>
          <w:sz w:val="24"/>
          <w:szCs w:val="24"/>
        </w:rPr>
        <w:t>,</w:t>
      </w:r>
      <w:r w:rsidRPr="00E51FA5">
        <w:rPr>
          <w:rFonts w:ascii="Cambria" w:hAnsi="Cambria"/>
          <w:sz w:val="24"/>
          <w:szCs w:val="24"/>
        </w:rPr>
        <w:t xml:space="preserve"> te njihovo vrijeme trajanja i način sanacije. </w:t>
      </w:r>
    </w:p>
    <w:p w14:paraId="22FF159B" w14:textId="76C34863" w:rsidR="00745D90" w:rsidRDefault="00745D90" w:rsidP="00745D90">
      <w:pPr>
        <w:spacing w:after="17" w:line="259" w:lineRule="auto"/>
        <w:ind w:left="110"/>
        <w:jc w:val="left"/>
        <w:rPr>
          <w:rFonts w:ascii="Cambria" w:hAnsi="Cambria"/>
          <w:i/>
          <w:sz w:val="24"/>
          <w:szCs w:val="24"/>
        </w:rPr>
      </w:pPr>
      <w:r w:rsidRPr="00745D90">
        <w:rPr>
          <w:rFonts w:ascii="Cambria" w:hAnsi="Cambria"/>
          <w:i/>
          <w:sz w:val="24"/>
          <w:szCs w:val="24"/>
        </w:rPr>
        <w:t>7.</w:t>
      </w:r>
      <w:r w:rsidR="006D4C34">
        <w:rPr>
          <w:rFonts w:ascii="Cambria" w:hAnsi="Cambria"/>
          <w:i/>
          <w:sz w:val="24"/>
          <w:szCs w:val="24"/>
        </w:rPr>
        <w:t>2</w:t>
      </w:r>
      <w:r w:rsidRPr="00745D90">
        <w:rPr>
          <w:rFonts w:ascii="Cambria" w:hAnsi="Cambria"/>
          <w:i/>
          <w:sz w:val="24"/>
          <w:szCs w:val="24"/>
        </w:rPr>
        <w:t xml:space="preserve">. Mjere za sprječavanje i smanjivanje </w:t>
      </w:r>
      <w:r>
        <w:rPr>
          <w:rFonts w:ascii="Cambria" w:hAnsi="Cambria"/>
          <w:i/>
          <w:sz w:val="24"/>
          <w:szCs w:val="24"/>
        </w:rPr>
        <w:t>razine buke i njenog utjecaja na okoliš</w:t>
      </w:r>
    </w:p>
    <w:p w14:paraId="7053F469" w14:textId="56EE9E2D" w:rsidR="006D4C34" w:rsidRPr="006D4C34" w:rsidRDefault="006D4C34" w:rsidP="006D4C34">
      <w:pPr>
        <w:numPr>
          <w:ilvl w:val="0"/>
          <w:numId w:val="32"/>
        </w:numPr>
        <w:suppressAutoHyphens w:val="0"/>
        <w:spacing w:before="0" w:after="143" w:line="270" w:lineRule="auto"/>
        <w:ind w:right="98" w:hanging="283"/>
        <w:rPr>
          <w:rFonts w:ascii="Cambria" w:hAnsi="Cambria"/>
          <w:sz w:val="24"/>
          <w:szCs w:val="24"/>
        </w:rPr>
      </w:pPr>
      <w:r w:rsidRPr="006D4C34">
        <w:rPr>
          <w:rFonts w:ascii="Cambria" w:hAnsi="Cambria"/>
          <w:sz w:val="24"/>
          <w:szCs w:val="24"/>
        </w:rPr>
        <w:t>Redov</w:t>
      </w:r>
      <w:r w:rsidR="00F07A0D">
        <w:rPr>
          <w:rFonts w:ascii="Cambria" w:hAnsi="Cambria"/>
          <w:sz w:val="24"/>
          <w:szCs w:val="24"/>
        </w:rPr>
        <w:t>ito</w:t>
      </w:r>
      <w:r w:rsidRPr="006D4C34">
        <w:rPr>
          <w:rFonts w:ascii="Cambria" w:hAnsi="Cambria"/>
          <w:sz w:val="24"/>
          <w:szCs w:val="24"/>
        </w:rPr>
        <w:t xml:space="preserve"> servisiranje i tekuće održavanje svih radnih strojeva, uređaja i druge opreme</w:t>
      </w:r>
      <w:r w:rsidR="00624A02">
        <w:rPr>
          <w:rFonts w:ascii="Cambria" w:hAnsi="Cambria"/>
          <w:sz w:val="24"/>
          <w:szCs w:val="24"/>
        </w:rPr>
        <w:t>,</w:t>
      </w:r>
      <w:r w:rsidRPr="006D4C34">
        <w:rPr>
          <w:rFonts w:ascii="Cambria" w:hAnsi="Cambria"/>
          <w:sz w:val="24"/>
          <w:szCs w:val="24"/>
        </w:rPr>
        <w:t xml:space="preserve"> u cilju što većeg smanjenja razine buke</w:t>
      </w:r>
      <w:r w:rsidR="00F07A0D">
        <w:rPr>
          <w:rFonts w:ascii="Cambria" w:hAnsi="Cambria"/>
          <w:sz w:val="24"/>
          <w:szCs w:val="24"/>
        </w:rPr>
        <w:t>,</w:t>
      </w:r>
      <w:r w:rsidRPr="006D4C34">
        <w:rPr>
          <w:rFonts w:ascii="Cambria" w:hAnsi="Cambria"/>
          <w:sz w:val="24"/>
          <w:szCs w:val="24"/>
        </w:rPr>
        <w:t xml:space="preserve"> ispod propisanih graničnih vrijednosti i njenog ut</w:t>
      </w:r>
      <w:r w:rsidR="00F07A0D">
        <w:rPr>
          <w:rFonts w:ascii="Cambria" w:hAnsi="Cambria"/>
          <w:sz w:val="24"/>
          <w:szCs w:val="24"/>
        </w:rPr>
        <w:t>je</w:t>
      </w:r>
      <w:r w:rsidRPr="006D4C34">
        <w:rPr>
          <w:rFonts w:ascii="Cambria" w:hAnsi="Cambria"/>
          <w:sz w:val="24"/>
          <w:szCs w:val="24"/>
        </w:rPr>
        <w:t xml:space="preserve">caja na okoliš; </w:t>
      </w:r>
    </w:p>
    <w:p w14:paraId="5FD44AC4" w14:textId="6D41FE4D" w:rsidR="006D4C34" w:rsidRPr="006D4C34" w:rsidRDefault="006D4C34" w:rsidP="006D4C34">
      <w:pPr>
        <w:numPr>
          <w:ilvl w:val="0"/>
          <w:numId w:val="32"/>
        </w:numPr>
        <w:suppressAutoHyphens w:val="0"/>
        <w:spacing w:before="0" w:after="143" w:line="270" w:lineRule="auto"/>
        <w:ind w:right="98" w:hanging="283"/>
        <w:rPr>
          <w:rFonts w:ascii="Cambria" w:hAnsi="Cambria"/>
          <w:sz w:val="24"/>
          <w:szCs w:val="24"/>
        </w:rPr>
      </w:pPr>
      <w:r w:rsidRPr="006D4C34">
        <w:rPr>
          <w:rFonts w:ascii="Cambria" w:hAnsi="Cambria"/>
          <w:sz w:val="24"/>
          <w:szCs w:val="24"/>
        </w:rPr>
        <w:t>Izvođenje radnih aktivnosti na način da se što više smanji razina buke ispod propisanih graničnih vrijednosti</w:t>
      </w:r>
      <w:r w:rsidR="00F07A0D">
        <w:rPr>
          <w:rFonts w:ascii="Cambria" w:hAnsi="Cambria"/>
          <w:sz w:val="24"/>
          <w:szCs w:val="24"/>
        </w:rPr>
        <w:t>,</w:t>
      </w:r>
      <w:r w:rsidRPr="006D4C34">
        <w:rPr>
          <w:rFonts w:ascii="Cambria" w:hAnsi="Cambria"/>
          <w:sz w:val="24"/>
          <w:szCs w:val="24"/>
        </w:rPr>
        <w:t xml:space="preserve"> u cilju smanjenja njenog utjecaja na okoliš i lokalno stanovništvo; </w:t>
      </w:r>
    </w:p>
    <w:p w14:paraId="6E452D52" w14:textId="5D60DB4B" w:rsidR="006D4C34" w:rsidRPr="006D4C34" w:rsidRDefault="006D4C34" w:rsidP="006D4C34">
      <w:pPr>
        <w:numPr>
          <w:ilvl w:val="0"/>
          <w:numId w:val="32"/>
        </w:numPr>
        <w:suppressAutoHyphens w:val="0"/>
        <w:spacing w:before="0" w:after="143" w:line="270" w:lineRule="auto"/>
        <w:ind w:right="98" w:hanging="283"/>
        <w:rPr>
          <w:rFonts w:ascii="Cambria" w:hAnsi="Cambria"/>
          <w:sz w:val="24"/>
          <w:szCs w:val="24"/>
        </w:rPr>
      </w:pPr>
      <w:r w:rsidRPr="006D4C34">
        <w:rPr>
          <w:rFonts w:ascii="Cambria" w:hAnsi="Cambria"/>
          <w:sz w:val="24"/>
          <w:szCs w:val="24"/>
        </w:rPr>
        <w:t>Ako se pojavi ili mjerenjem u</w:t>
      </w:r>
      <w:r w:rsidR="00624A02">
        <w:rPr>
          <w:rFonts w:ascii="Cambria" w:hAnsi="Cambria"/>
          <w:sz w:val="24"/>
          <w:szCs w:val="24"/>
        </w:rPr>
        <w:t>s</w:t>
      </w:r>
      <w:r w:rsidRPr="006D4C34">
        <w:rPr>
          <w:rFonts w:ascii="Cambria" w:hAnsi="Cambria"/>
          <w:sz w:val="24"/>
          <w:szCs w:val="24"/>
        </w:rPr>
        <w:t xml:space="preserve">tvrdi prekomjerna razina buke, treba odmah (bez odlaganja) pristupiti sanaciji i otklanjanju uzroka povećane razine buke; </w:t>
      </w:r>
    </w:p>
    <w:p w14:paraId="2DB823D9" w14:textId="77777777" w:rsidR="00F07A0D" w:rsidRDefault="006D4C34" w:rsidP="00F07A0D">
      <w:pPr>
        <w:numPr>
          <w:ilvl w:val="0"/>
          <w:numId w:val="32"/>
        </w:numPr>
        <w:suppressAutoHyphens w:val="0"/>
        <w:spacing w:before="0" w:after="50" w:line="270" w:lineRule="auto"/>
        <w:ind w:right="98" w:hanging="283"/>
        <w:rPr>
          <w:rFonts w:ascii="Cambria" w:hAnsi="Cambria"/>
          <w:sz w:val="24"/>
          <w:szCs w:val="24"/>
        </w:rPr>
      </w:pPr>
      <w:r w:rsidRPr="006D4C34">
        <w:rPr>
          <w:rFonts w:ascii="Cambria" w:hAnsi="Cambria"/>
          <w:sz w:val="24"/>
          <w:szCs w:val="24"/>
        </w:rPr>
        <w:t>Periodični monitoring razine buke na referalnoj udaljenosti od dominantnih izvora i prema najbližim kućama</w:t>
      </w:r>
      <w:r w:rsidR="00F07A0D">
        <w:rPr>
          <w:rFonts w:ascii="Cambria" w:hAnsi="Cambria"/>
          <w:sz w:val="24"/>
          <w:szCs w:val="24"/>
        </w:rPr>
        <w:t>,</w:t>
      </w:r>
      <w:r w:rsidRPr="006D4C34">
        <w:rPr>
          <w:rFonts w:ascii="Cambria" w:hAnsi="Cambria"/>
          <w:sz w:val="24"/>
          <w:szCs w:val="24"/>
        </w:rPr>
        <w:t xml:space="preserve"> na </w:t>
      </w:r>
      <w:r w:rsidR="00F07A0D">
        <w:rPr>
          <w:rFonts w:ascii="Cambria" w:hAnsi="Cambria"/>
          <w:sz w:val="24"/>
          <w:szCs w:val="24"/>
        </w:rPr>
        <w:t>temelju</w:t>
      </w:r>
      <w:r w:rsidRPr="006D4C34">
        <w:rPr>
          <w:rFonts w:ascii="Cambria" w:hAnsi="Cambria"/>
          <w:sz w:val="24"/>
          <w:szCs w:val="24"/>
        </w:rPr>
        <w:t xml:space="preserve"> plana monitoringa</w:t>
      </w:r>
      <w:r w:rsidR="00F07A0D">
        <w:rPr>
          <w:rFonts w:ascii="Cambria" w:hAnsi="Cambria"/>
          <w:sz w:val="24"/>
          <w:szCs w:val="24"/>
        </w:rPr>
        <w:t>,</w:t>
      </w:r>
      <w:r w:rsidRPr="006D4C34">
        <w:rPr>
          <w:rFonts w:ascii="Cambria" w:hAnsi="Cambria"/>
          <w:sz w:val="24"/>
          <w:szCs w:val="24"/>
        </w:rPr>
        <w:t xml:space="preserve"> u cilju kontrole razine buke i njenog utjecaja na okoliš i lokalno stanovništvo.</w:t>
      </w:r>
    </w:p>
    <w:p w14:paraId="2877CCA8" w14:textId="59BDFA4A" w:rsidR="00F07A0D" w:rsidRPr="00F07A0D" w:rsidRDefault="006D4C34" w:rsidP="00443BEA">
      <w:pPr>
        <w:suppressAutoHyphens w:val="0"/>
        <w:spacing w:before="0" w:after="0" w:line="270" w:lineRule="auto"/>
        <w:ind w:right="98"/>
        <w:rPr>
          <w:rFonts w:ascii="Cambria" w:hAnsi="Cambria"/>
          <w:sz w:val="24"/>
          <w:szCs w:val="24"/>
        </w:rPr>
      </w:pPr>
      <w:r w:rsidRPr="006D4C34">
        <w:rPr>
          <w:rFonts w:ascii="Cambria" w:hAnsi="Cambria"/>
          <w:sz w:val="24"/>
          <w:szCs w:val="24"/>
        </w:rPr>
        <w:lastRenderedPageBreak/>
        <w:t xml:space="preserve"> </w:t>
      </w:r>
      <w:r w:rsidR="00F07A0D" w:rsidRPr="00F07A0D">
        <w:rPr>
          <w:rFonts w:ascii="Cambria" w:hAnsi="Cambria"/>
          <w:i/>
          <w:sz w:val="24"/>
          <w:szCs w:val="24"/>
        </w:rPr>
        <w:t>7.</w:t>
      </w:r>
      <w:r w:rsidR="00F07A0D">
        <w:rPr>
          <w:rFonts w:ascii="Cambria" w:hAnsi="Cambria"/>
          <w:i/>
          <w:sz w:val="24"/>
          <w:szCs w:val="24"/>
        </w:rPr>
        <w:t>3</w:t>
      </w:r>
      <w:r w:rsidR="00F07A0D" w:rsidRPr="00F07A0D">
        <w:rPr>
          <w:rFonts w:ascii="Cambria" w:hAnsi="Cambria"/>
          <w:i/>
          <w:sz w:val="24"/>
          <w:szCs w:val="24"/>
        </w:rPr>
        <w:t>. Mjere za sprječavanje</w:t>
      </w:r>
      <w:r w:rsidR="00F07A0D">
        <w:rPr>
          <w:rFonts w:ascii="Cambria" w:hAnsi="Cambria"/>
          <w:i/>
          <w:sz w:val="24"/>
          <w:szCs w:val="24"/>
        </w:rPr>
        <w:t xml:space="preserve"> produkcije otpada i/ili povrata korisnog materijala iz otpada</w:t>
      </w:r>
    </w:p>
    <w:p w14:paraId="57712E89" w14:textId="1710ABC3" w:rsidR="00F07A0D" w:rsidRPr="00F07A0D" w:rsidRDefault="00F07A0D" w:rsidP="00F07A0D">
      <w:pPr>
        <w:numPr>
          <w:ilvl w:val="0"/>
          <w:numId w:val="33"/>
        </w:numPr>
        <w:suppressAutoHyphens w:val="0"/>
        <w:spacing w:before="0" w:after="144" w:line="270" w:lineRule="auto"/>
        <w:ind w:right="10" w:hanging="307"/>
        <w:rPr>
          <w:rFonts w:ascii="Cambria" w:hAnsi="Cambria"/>
          <w:sz w:val="24"/>
          <w:szCs w:val="24"/>
        </w:rPr>
      </w:pPr>
      <w:r w:rsidRPr="00F07A0D">
        <w:rPr>
          <w:rFonts w:ascii="Cambria" w:hAnsi="Cambria"/>
          <w:sz w:val="24"/>
          <w:szCs w:val="24"/>
        </w:rPr>
        <w:t xml:space="preserve">Provoditi upravljanje otpadom u skladu s </w:t>
      </w:r>
      <w:r w:rsidR="00462D0B">
        <w:rPr>
          <w:rFonts w:ascii="Cambria" w:hAnsi="Cambria"/>
          <w:sz w:val="24"/>
          <w:szCs w:val="24"/>
        </w:rPr>
        <w:t>P</w:t>
      </w:r>
      <w:r w:rsidRPr="00F07A0D">
        <w:rPr>
          <w:rFonts w:ascii="Cambria" w:hAnsi="Cambria"/>
          <w:sz w:val="24"/>
          <w:szCs w:val="24"/>
        </w:rPr>
        <w:t>lanom upravljanja otpadom, u cilju spr</w:t>
      </w:r>
      <w:r w:rsidR="00462D0B">
        <w:rPr>
          <w:rFonts w:ascii="Cambria" w:hAnsi="Cambria"/>
          <w:sz w:val="24"/>
          <w:szCs w:val="24"/>
        </w:rPr>
        <w:t>j</w:t>
      </w:r>
      <w:r w:rsidRPr="00F07A0D">
        <w:rPr>
          <w:rFonts w:ascii="Cambria" w:hAnsi="Cambria"/>
          <w:sz w:val="24"/>
          <w:szCs w:val="24"/>
        </w:rPr>
        <w:t>ečavanja ut</w:t>
      </w:r>
      <w:r w:rsidR="00462D0B">
        <w:rPr>
          <w:rFonts w:ascii="Cambria" w:hAnsi="Cambria"/>
          <w:sz w:val="24"/>
          <w:szCs w:val="24"/>
        </w:rPr>
        <w:t>je</w:t>
      </w:r>
      <w:r w:rsidRPr="00F07A0D">
        <w:rPr>
          <w:rFonts w:ascii="Cambria" w:hAnsi="Cambria"/>
          <w:sz w:val="24"/>
          <w:szCs w:val="24"/>
        </w:rPr>
        <w:t xml:space="preserve">caja na okoliš; </w:t>
      </w:r>
    </w:p>
    <w:p w14:paraId="2C1328C5" w14:textId="017116A8" w:rsidR="00F07A0D" w:rsidRPr="00F07A0D" w:rsidRDefault="00F07A0D" w:rsidP="00F07A0D">
      <w:pPr>
        <w:numPr>
          <w:ilvl w:val="0"/>
          <w:numId w:val="33"/>
        </w:numPr>
        <w:suppressAutoHyphens w:val="0"/>
        <w:spacing w:before="0" w:after="85" w:line="270" w:lineRule="auto"/>
        <w:ind w:right="10" w:hanging="307"/>
        <w:rPr>
          <w:rFonts w:ascii="Cambria" w:hAnsi="Cambria"/>
          <w:sz w:val="24"/>
          <w:szCs w:val="24"/>
        </w:rPr>
      </w:pPr>
      <w:r w:rsidRPr="00F07A0D">
        <w:rPr>
          <w:rFonts w:ascii="Cambria" w:hAnsi="Cambria"/>
          <w:sz w:val="24"/>
          <w:szCs w:val="24"/>
        </w:rPr>
        <w:t>O</w:t>
      </w:r>
      <w:r w:rsidR="00462D0B">
        <w:rPr>
          <w:rFonts w:ascii="Cambria" w:hAnsi="Cambria"/>
          <w:sz w:val="24"/>
          <w:szCs w:val="24"/>
        </w:rPr>
        <w:t>sigurati</w:t>
      </w:r>
      <w:r w:rsidRPr="00F07A0D">
        <w:rPr>
          <w:rFonts w:ascii="Cambria" w:hAnsi="Cambria"/>
          <w:sz w:val="24"/>
          <w:szCs w:val="24"/>
        </w:rPr>
        <w:t xml:space="preserve"> uvjete da se otpad skladišti i obrađuje u pogonu i po potrebi pak</w:t>
      </w:r>
      <w:r w:rsidR="00462D0B">
        <w:rPr>
          <w:rFonts w:ascii="Cambria" w:hAnsi="Cambria"/>
          <w:sz w:val="24"/>
          <w:szCs w:val="24"/>
        </w:rPr>
        <w:t>ira</w:t>
      </w:r>
      <w:r w:rsidRPr="00F07A0D">
        <w:rPr>
          <w:rFonts w:ascii="Cambria" w:hAnsi="Cambria"/>
          <w:sz w:val="24"/>
          <w:szCs w:val="24"/>
        </w:rPr>
        <w:t xml:space="preserve"> i transport</w:t>
      </w:r>
      <w:r w:rsidR="00462D0B">
        <w:rPr>
          <w:rFonts w:ascii="Cambria" w:hAnsi="Cambria"/>
          <w:sz w:val="24"/>
          <w:szCs w:val="24"/>
        </w:rPr>
        <w:t>ira</w:t>
      </w:r>
      <w:r w:rsidRPr="00F07A0D">
        <w:rPr>
          <w:rFonts w:ascii="Cambria" w:hAnsi="Cambria"/>
          <w:sz w:val="24"/>
          <w:szCs w:val="24"/>
        </w:rPr>
        <w:t xml:space="preserve"> na sljedeći način:   </w:t>
      </w:r>
    </w:p>
    <w:p w14:paraId="760FCFBA" w14:textId="77777777" w:rsidR="00F07A0D" w:rsidRPr="00F07A0D" w:rsidRDefault="00F07A0D" w:rsidP="00F07A0D">
      <w:pPr>
        <w:numPr>
          <w:ilvl w:val="1"/>
          <w:numId w:val="33"/>
        </w:numPr>
        <w:suppressAutoHyphens w:val="0"/>
        <w:spacing w:before="0" w:after="50" w:line="270" w:lineRule="auto"/>
        <w:ind w:left="489" w:right="10" w:hanging="206"/>
        <w:rPr>
          <w:rFonts w:ascii="Cambria" w:hAnsi="Cambria"/>
          <w:sz w:val="24"/>
          <w:szCs w:val="24"/>
        </w:rPr>
      </w:pPr>
      <w:r w:rsidRPr="00F07A0D">
        <w:rPr>
          <w:rFonts w:ascii="Cambria" w:hAnsi="Cambria"/>
          <w:sz w:val="24"/>
          <w:szCs w:val="24"/>
        </w:rPr>
        <w:t xml:space="preserve">otpad se ne smije prosuti ili rasuti kao rezultat tretiranja otpada ili prirodnih pojava, </w:t>
      </w:r>
    </w:p>
    <w:p w14:paraId="57A0FB52" w14:textId="77777777" w:rsidR="00F07A0D" w:rsidRPr="00F07A0D" w:rsidRDefault="00F07A0D" w:rsidP="00F07A0D">
      <w:pPr>
        <w:numPr>
          <w:ilvl w:val="1"/>
          <w:numId w:val="33"/>
        </w:numPr>
        <w:suppressAutoHyphens w:val="0"/>
        <w:spacing w:before="0" w:after="50" w:line="270" w:lineRule="auto"/>
        <w:ind w:left="489" w:right="10" w:hanging="206"/>
        <w:rPr>
          <w:rFonts w:ascii="Cambria" w:hAnsi="Cambria"/>
          <w:sz w:val="24"/>
          <w:szCs w:val="24"/>
        </w:rPr>
      </w:pPr>
      <w:r w:rsidRPr="00F07A0D">
        <w:rPr>
          <w:rFonts w:ascii="Cambria" w:hAnsi="Cambria"/>
          <w:sz w:val="24"/>
          <w:szCs w:val="24"/>
        </w:rPr>
        <w:t xml:space="preserve">tečni otpad i procjedne vode se ne smiju ispuštati u odvode, vodotoke ili okolno tlo, </w:t>
      </w:r>
    </w:p>
    <w:p w14:paraId="55D6503B" w14:textId="000BA400" w:rsidR="00F07A0D" w:rsidRPr="00F07A0D" w:rsidRDefault="00F07A0D" w:rsidP="00F07A0D">
      <w:pPr>
        <w:numPr>
          <w:ilvl w:val="1"/>
          <w:numId w:val="33"/>
        </w:numPr>
        <w:suppressAutoHyphens w:val="0"/>
        <w:spacing w:before="0" w:after="50" w:line="270" w:lineRule="auto"/>
        <w:ind w:left="489" w:right="10" w:hanging="206"/>
        <w:rPr>
          <w:rFonts w:ascii="Cambria" w:hAnsi="Cambria"/>
          <w:sz w:val="24"/>
          <w:szCs w:val="24"/>
        </w:rPr>
      </w:pPr>
      <w:r w:rsidRPr="00F07A0D">
        <w:rPr>
          <w:rFonts w:ascii="Cambria" w:hAnsi="Cambria"/>
          <w:sz w:val="24"/>
          <w:szCs w:val="24"/>
        </w:rPr>
        <w:t>otpad mora biti o</w:t>
      </w:r>
      <w:r w:rsidR="00462D0B">
        <w:rPr>
          <w:rFonts w:ascii="Cambria" w:hAnsi="Cambria"/>
          <w:sz w:val="24"/>
          <w:szCs w:val="24"/>
        </w:rPr>
        <w:t>siguran</w:t>
      </w:r>
      <w:r w:rsidRPr="00F07A0D">
        <w:rPr>
          <w:rFonts w:ascii="Cambria" w:hAnsi="Cambria"/>
          <w:sz w:val="24"/>
          <w:szCs w:val="24"/>
        </w:rPr>
        <w:t xml:space="preserve"> od vandalizma, krađe, manipulacije od strane neovlaštenih ljudi i životinja ili bilo koje druge vrste ne</w:t>
      </w:r>
      <w:r w:rsidR="00462D0B">
        <w:rPr>
          <w:rFonts w:ascii="Cambria" w:hAnsi="Cambria"/>
          <w:sz w:val="24"/>
          <w:szCs w:val="24"/>
        </w:rPr>
        <w:t>pogoda</w:t>
      </w:r>
      <w:r w:rsidRPr="00F07A0D">
        <w:rPr>
          <w:rFonts w:ascii="Cambria" w:hAnsi="Cambria"/>
          <w:sz w:val="24"/>
          <w:szCs w:val="24"/>
        </w:rPr>
        <w:t xml:space="preserve">,  </w:t>
      </w:r>
    </w:p>
    <w:p w14:paraId="19D0C04D" w14:textId="01BF6CE1" w:rsidR="00F07A0D" w:rsidRPr="00F07A0D" w:rsidRDefault="00F07A0D" w:rsidP="00F07A0D">
      <w:pPr>
        <w:numPr>
          <w:ilvl w:val="1"/>
          <w:numId w:val="33"/>
        </w:numPr>
        <w:suppressAutoHyphens w:val="0"/>
        <w:spacing w:before="0" w:after="50" w:line="270" w:lineRule="auto"/>
        <w:ind w:left="489" w:right="10" w:hanging="206"/>
        <w:rPr>
          <w:rFonts w:ascii="Cambria" w:hAnsi="Cambria"/>
          <w:sz w:val="24"/>
          <w:szCs w:val="24"/>
        </w:rPr>
      </w:pPr>
      <w:r w:rsidRPr="00F07A0D">
        <w:rPr>
          <w:rFonts w:ascii="Cambria" w:hAnsi="Cambria"/>
          <w:sz w:val="24"/>
          <w:szCs w:val="24"/>
        </w:rPr>
        <w:t xml:space="preserve">otpad se mora selektivno i odvojeno prikupljati, skladištiti, pakirati kao i označavati prije transporta do drugog subjekta izvan lokacije i to na način koji osigurava zaštitu ljudskog zdravlja, okoline, povrat komponenti i ponovno korištenje korisnih vrsta otpada, prema odredbama Uredbe o selektivnom prikupljanju, pakiranju i označavanju otpada,  </w:t>
      </w:r>
    </w:p>
    <w:p w14:paraId="786E0DC8" w14:textId="57A84BA9" w:rsidR="00F07A0D" w:rsidRPr="00F07A0D" w:rsidRDefault="00F07A0D" w:rsidP="00F07A0D">
      <w:pPr>
        <w:numPr>
          <w:ilvl w:val="1"/>
          <w:numId w:val="33"/>
        </w:numPr>
        <w:suppressAutoHyphens w:val="0"/>
        <w:spacing w:before="0" w:after="50" w:line="270" w:lineRule="auto"/>
        <w:ind w:left="489" w:right="10" w:hanging="206"/>
        <w:rPr>
          <w:rFonts w:ascii="Cambria" w:hAnsi="Cambria"/>
          <w:sz w:val="24"/>
          <w:szCs w:val="24"/>
        </w:rPr>
      </w:pPr>
      <w:r w:rsidRPr="00F07A0D">
        <w:rPr>
          <w:rFonts w:ascii="Cambria" w:hAnsi="Cambria"/>
          <w:sz w:val="24"/>
          <w:szCs w:val="24"/>
        </w:rPr>
        <w:t>otpad ne smije ostavljati negativne posljedice po okoliš, niti smije biti uzrok uznemiravanja stanovništva</w:t>
      </w:r>
      <w:r w:rsidR="00462D0B">
        <w:rPr>
          <w:rFonts w:ascii="Cambria" w:hAnsi="Cambria"/>
          <w:sz w:val="24"/>
          <w:szCs w:val="24"/>
        </w:rPr>
        <w:t>,</w:t>
      </w:r>
      <w:r w:rsidRPr="00F07A0D">
        <w:rPr>
          <w:rFonts w:ascii="Cambria" w:hAnsi="Cambria"/>
          <w:sz w:val="24"/>
          <w:szCs w:val="24"/>
        </w:rPr>
        <w:t xml:space="preserve"> usljed razvoja neprijatnih mirisa ili narušavanja estetskih karakteristika okoliša,  </w:t>
      </w:r>
    </w:p>
    <w:p w14:paraId="31139A42" w14:textId="635C2640" w:rsidR="00F07A0D" w:rsidRPr="00F07A0D" w:rsidRDefault="00F07A0D" w:rsidP="00F07A0D">
      <w:pPr>
        <w:numPr>
          <w:ilvl w:val="1"/>
          <w:numId w:val="33"/>
        </w:numPr>
        <w:suppressAutoHyphens w:val="0"/>
        <w:spacing w:before="0" w:after="162" w:line="270" w:lineRule="auto"/>
        <w:ind w:left="489" w:right="10" w:hanging="206"/>
        <w:rPr>
          <w:rFonts w:ascii="Cambria" w:hAnsi="Cambria"/>
          <w:sz w:val="24"/>
          <w:szCs w:val="24"/>
        </w:rPr>
      </w:pPr>
      <w:r w:rsidRPr="00F07A0D">
        <w:rPr>
          <w:rFonts w:ascii="Cambria" w:hAnsi="Cambria"/>
          <w:sz w:val="24"/>
          <w:szCs w:val="24"/>
        </w:rPr>
        <w:t xml:space="preserve">otpadni materijal mora biti sigurno skladišten u odgovarajuće spremnike, posude, kontrolirane prostorije i prostore u predmetnom pogonu;  </w:t>
      </w:r>
    </w:p>
    <w:p w14:paraId="58119F55" w14:textId="119A3516" w:rsidR="00F07A0D" w:rsidRPr="00F07A0D" w:rsidRDefault="00F07A0D" w:rsidP="00F07A0D">
      <w:pPr>
        <w:numPr>
          <w:ilvl w:val="0"/>
          <w:numId w:val="33"/>
        </w:numPr>
        <w:suppressAutoHyphens w:val="0"/>
        <w:spacing w:before="0" w:after="121" w:line="270" w:lineRule="auto"/>
        <w:ind w:right="10" w:hanging="307"/>
        <w:rPr>
          <w:rFonts w:ascii="Cambria" w:hAnsi="Cambria"/>
          <w:sz w:val="24"/>
          <w:szCs w:val="24"/>
        </w:rPr>
      </w:pPr>
      <w:r w:rsidRPr="00F07A0D">
        <w:rPr>
          <w:rFonts w:ascii="Cambria" w:hAnsi="Cambria"/>
          <w:sz w:val="24"/>
          <w:szCs w:val="24"/>
        </w:rPr>
        <w:t>O</w:t>
      </w:r>
      <w:r w:rsidR="00462D0B">
        <w:rPr>
          <w:rFonts w:ascii="Cambria" w:hAnsi="Cambria"/>
          <w:sz w:val="24"/>
          <w:szCs w:val="24"/>
        </w:rPr>
        <w:t>sigurati</w:t>
      </w:r>
      <w:r w:rsidRPr="00F07A0D">
        <w:rPr>
          <w:rFonts w:ascii="Cambria" w:hAnsi="Cambria"/>
          <w:sz w:val="24"/>
          <w:szCs w:val="24"/>
        </w:rPr>
        <w:t xml:space="preserve"> uvjete da se otpad skladišti po vrsti/kategoriji i ne smije se miješati otpad različitih kategorija; </w:t>
      </w:r>
    </w:p>
    <w:p w14:paraId="371A530D" w14:textId="3AE29166" w:rsidR="00F07A0D" w:rsidRPr="00F07A0D" w:rsidRDefault="00F07A0D" w:rsidP="00F07A0D">
      <w:pPr>
        <w:numPr>
          <w:ilvl w:val="0"/>
          <w:numId w:val="33"/>
        </w:numPr>
        <w:suppressAutoHyphens w:val="0"/>
        <w:spacing w:before="0" w:after="121" w:line="270" w:lineRule="auto"/>
        <w:ind w:right="10" w:hanging="307"/>
        <w:rPr>
          <w:rFonts w:ascii="Cambria" w:hAnsi="Cambria"/>
          <w:sz w:val="24"/>
          <w:szCs w:val="24"/>
        </w:rPr>
      </w:pPr>
      <w:r w:rsidRPr="00F07A0D">
        <w:rPr>
          <w:rFonts w:ascii="Cambria" w:hAnsi="Cambria"/>
          <w:sz w:val="24"/>
          <w:szCs w:val="24"/>
        </w:rPr>
        <w:t>Stvarati uvjete da se mulj iz procesa neutralizacije sumporne kiseline iskorištava u građevinarstvu</w:t>
      </w:r>
      <w:r w:rsidR="00462D0B">
        <w:rPr>
          <w:rFonts w:ascii="Cambria" w:hAnsi="Cambria"/>
          <w:sz w:val="24"/>
          <w:szCs w:val="24"/>
        </w:rPr>
        <w:t>,</w:t>
      </w:r>
      <w:r w:rsidRPr="00F07A0D">
        <w:rPr>
          <w:rFonts w:ascii="Cambria" w:hAnsi="Cambria"/>
          <w:sz w:val="24"/>
          <w:szCs w:val="24"/>
        </w:rPr>
        <w:t xml:space="preserve"> kao kvalitetan nusprodukt - gips;  </w:t>
      </w:r>
    </w:p>
    <w:p w14:paraId="07F0E508" w14:textId="722571B5" w:rsidR="00F07A0D" w:rsidRPr="00F07A0D" w:rsidRDefault="00F07A0D" w:rsidP="00F07A0D">
      <w:pPr>
        <w:numPr>
          <w:ilvl w:val="0"/>
          <w:numId w:val="33"/>
        </w:numPr>
        <w:suppressAutoHyphens w:val="0"/>
        <w:spacing w:before="0" w:after="118" w:line="270" w:lineRule="auto"/>
        <w:ind w:right="10" w:hanging="307"/>
        <w:rPr>
          <w:rFonts w:ascii="Cambria" w:hAnsi="Cambria"/>
          <w:sz w:val="24"/>
          <w:szCs w:val="24"/>
        </w:rPr>
      </w:pPr>
      <w:r w:rsidRPr="00F07A0D">
        <w:rPr>
          <w:rFonts w:ascii="Cambria" w:hAnsi="Cambria"/>
          <w:sz w:val="24"/>
          <w:szCs w:val="24"/>
        </w:rPr>
        <w:t>Otpadnim akumulatorima i izdvojenom sumpornom kiselinom se mora manipuli</w:t>
      </w:r>
      <w:r w:rsidR="00462D0B">
        <w:rPr>
          <w:rFonts w:ascii="Cambria" w:hAnsi="Cambria"/>
          <w:sz w:val="24"/>
          <w:szCs w:val="24"/>
        </w:rPr>
        <w:t>r</w:t>
      </w:r>
      <w:r w:rsidRPr="00F07A0D">
        <w:rPr>
          <w:rFonts w:ascii="Cambria" w:hAnsi="Cambria"/>
          <w:sz w:val="24"/>
          <w:szCs w:val="24"/>
        </w:rPr>
        <w:t>ati na način da se sumporna kiselina ne rasipa i da ne ot</w:t>
      </w:r>
      <w:r w:rsidR="00462D0B">
        <w:rPr>
          <w:rFonts w:ascii="Cambria" w:hAnsi="Cambria"/>
          <w:sz w:val="24"/>
          <w:szCs w:val="24"/>
        </w:rPr>
        <w:t>je</w:t>
      </w:r>
      <w:r w:rsidRPr="00F07A0D">
        <w:rPr>
          <w:rFonts w:ascii="Cambria" w:hAnsi="Cambria"/>
          <w:sz w:val="24"/>
          <w:szCs w:val="24"/>
        </w:rPr>
        <w:t>če u kanalizaci</w:t>
      </w:r>
      <w:r w:rsidR="00462D0B">
        <w:rPr>
          <w:rFonts w:ascii="Cambria" w:hAnsi="Cambria"/>
          <w:sz w:val="24"/>
          <w:szCs w:val="24"/>
        </w:rPr>
        <w:t>jske</w:t>
      </w:r>
      <w:r w:rsidRPr="00F07A0D">
        <w:rPr>
          <w:rFonts w:ascii="Cambria" w:hAnsi="Cambria"/>
          <w:sz w:val="24"/>
          <w:szCs w:val="24"/>
        </w:rPr>
        <w:t xml:space="preserve"> odvode; </w:t>
      </w:r>
    </w:p>
    <w:p w14:paraId="3F8F0613" w14:textId="2D0962D4" w:rsidR="00F07A0D" w:rsidRPr="00F07A0D" w:rsidRDefault="00F07A0D" w:rsidP="00F07A0D">
      <w:pPr>
        <w:numPr>
          <w:ilvl w:val="0"/>
          <w:numId w:val="33"/>
        </w:numPr>
        <w:suppressAutoHyphens w:val="0"/>
        <w:spacing w:before="0" w:after="121" w:line="270" w:lineRule="auto"/>
        <w:ind w:right="10" w:hanging="307"/>
        <w:rPr>
          <w:rFonts w:ascii="Cambria" w:hAnsi="Cambria"/>
          <w:sz w:val="24"/>
          <w:szCs w:val="24"/>
        </w:rPr>
      </w:pPr>
      <w:r w:rsidRPr="00F07A0D">
        <w:rPr>
          <w:rFonts w:ascii="Cambria" w:hAnsi="Cambria"/>
          <w:sz w:val="24"/>
          <w:szCs w:val="24"/>
        </w:rPr>
        <w:t>O</w:t>
      </w:r>
      <w:r w:rsidR="00462D0B">
        <w:rPr>
          <w:rFonts w:ascii="Cambria" w:hAnsi="Cambria"/>
          <w:sz w:val="24"/>
          <w:szCs w:val="24"/>
        </w:rPr>
        <w:t xml:space="preserve">sigurati </w:t>
      </w:r>
      <w:r w:rsidRPr="00F07A0D">
        <w:rPr>
          <w:rFonts w:ascii="Cambria" w:hAnsi="Cambria"/>
          <w:sz w:val="24"/>
          <w:szCs w:val="24"/>
        </w:rPr>
        <w:t>da se sumporna kiselina pri</w:t>
      </w:r>
      <w:r w:rsidR="00462D0B">
        <w:rPr>
          <w:rFonts w:ascii="Cambria" w:hAnsi="Cambria"/>
          <w:sz w:val="24"/>
          <w:szCs w:val="24"/>
        </w:rPr>
        <w:t>godom</w:t>
      </w:r>
      <w:r w:rsidRPr="00F07A0D">
        <w:rPr>
          <w:rFonts w:ascii="Cambria" w:hAnsi="Cambria"/>
          <w:sz w:val="24"/>
          <w:szCs w:val="24"/>
        </w:rPr>
        <w:t xml:space="preserve"> izli</w:t>
      </w:r>
      <w:r w:rsidR="00462D0B">
        <w:rPr>
          <w:rFonts w:ascii="Cambria" w:hAnsi="Cambria"/>
          <w:sz w:val="24"/>
          <w:szCs w:val="24"/>
        </w:rPr>
        <w:t>je</w:t>
      </w:r>
      <w:r w:rsidRPr="00F07A0D">
        <w:rPr>
          <w:rFonts w:ascii="Cambria" w:hAnsi="Cambria"/>
          <w:sz w:val="24"/>
          <w:szCs w:val="24"/>
        </w:rPr>
        <w:t>vanja iz akumulatora/baterija kontroli</w:t>
      </w:r>
      <w:r w:rsidR="00462D0B">
        <w:rPr>
          <w:rFonts w:ascii="Cambria" w:hAnsi="Cambria"/>
          <w:sz w:val="24"/>
          <w:szCs w:val="24"/>
        </w:rPr>
        <w:t>r</w:t>
      </w:r>
      <w:r w:rsidRPr="00F07A0D">
        <w:rPr>
          <w:rFonts w:ascii="Cambria" w:hAnsi="Cambria"/>
          <w:sz w:val="24"/>
          <w:szCs w:val="24"/>
        </w:rPr>
        <w:t>ano odvodi cjevovodom u neporopusni skladišni betonski bazen iz kojeg se odvodi u uređaj za obradu</w:t>
      </w:r>
      <w:r w:rsidR="00462D0B">
        <w:rPr>
          <w:rFonts w:ascii="Cambria" w:hAnsi="Cambria"/>
          <w:sz w:val="24"/>
          <w:szCs w:val="24"/>
        </w:rPr>
        <w:t>,</w:t>
      </w:r>
      <w:r w:rsidRPr="00F07A0D">
        <w:rPr>
          <w:rFonts w:ascii="Cambria" w:hAnsi="Cambria"/>
          <w:sz w:val="24"/>
          <w:szCs w:val="24"/>
        </w:rPr>
        <w:t xml:space="preserve"> odnosno neutralizaciju</w:t>
      </w:r>
      <w:r w:rsidR="00462D0B">
        <w:rPr>
          <w:rFonts w:ascii="Cambria" w:hAnsi="Cambria"/>
          <w:sz w:val="24"/>
          <w:szCs w:val="24"/>
        </w:rPr>
        <w:t>,</w:t>
      </w:r>
      <w:r w:rsidRPr="00F07A0D">
        <w:rPr>
          <w:rFonts w:ascii="Cambria" w:hAnsi="Cambria"/>
          <w:sz w:val="24"/>
          <w:szCs w:val="24"/>
        </w:rPr>
        <w:t xml:space="preserve"> </w:t>
      </w:r>
      <w:r w:rsidR="00624A02">
        <w:rPr>
          <w:rFonts w:ascii="Cambria" w:hAnsi="Cambria"/>
          <w:sz w:val="24"/>
          <w:szCs w:val="24"/>
        </w:rPr>
        <w:t xml:space="preserve">a </w:t>
      </w:r>
      <w:r w:rsidRPr="00F07A0D">
        <w:rPr>
          <w:rFonts w:ascii="Cambria" w:hAnsi="Cambria"/>
          <w:sz w:val="24"/>
          <w:szCs w:val="24"/>
        </w:rPr>
        <w:t>vod</w:t>
      </w:r>
      <w:r w:rsidR="00624A02">
        <w:rPr>
          <w:rFonts w:ascii="Cambria" w:hAnsi="Cambria"/>
          <w:sz w:val="24"/>
          <w:szCs w:val="24"/>
        </w:rPr>
        <w:t>a vraća</w:t>
      </w:r>
      <w:r w:rsidRPr="00F07A0D">
        <w:rPr>
          <w:rFonts w:ascii="Cambria" w:hAnsi="Cambria"/>
          <w:sz w:val="24"/>
          <w:szCs w:val="24"/>
        </w:rPr>
        <w:t xml:space="preserve"> u proces; </w:t>
      </w:r>
    </w:p>
    <w:p w14:paraId="6CE8DA25" w14:textId="592EF419" w:rsidR="00F07A0D" w:rsidRPr="00F07A0D" w:rsidRDefault="00F07A0D" w:rsidP="00F07A0D">
      <w:pPr>
        <w:numPr>
          <w:ilvl w:val="0"/>
          <w:numId w:val="33"/>
        </w:numPr>
        <w:suppressAutoHyphens w:val="0"/>
        <w:spacing w:before="0" w:after="121" w:line="270" w:lineRule="auto"/>
        <w:ind w:right="10" w:hanging="307"/>
        <w:rPr>
          <w:rFonts w:ascii="Cambria" w:hAnsi="Cambria"/>
          <w:sz w:val="24"/>
          <w:szCs w:val="24"/>
        </w:rPr>
      </w:pPr>
      <w:r w:rsidRPr="00F07A0D">
        <w:rPr>
          <w:rFonts w:ascii="Cambria" w:hAnsi="Cambria"/>
          <w:sz w:val="24"/>
          <w:szCs w:val="24"/>
        </w:rPr>
        <w:t>Voditi urednu evidenciju o primljenoj količini otpadnih akumulatora i količini izdvojene sumporne kiseline, koja mora biti dostupn</w:t>
      </w:r>
      <w:r w:rsidR="002F6439">
        <w:rPr>
          <w:rFonts w:ascii="Cambria" w:hAnsi="Cambria"/>
          <w:sz w:val="24"/>
          <w:szCs w:val="24"/>
        </w:rPr>
        <w:t>a</w:t>
      </w:r>
      <w:r w:rsidRPr="00F07A0D">
        <w:rPr>
          <w:rFonts w:ascii="Cambria" w:hAnsi="Cambria"/>
          <w:sz w:val="24"/>
          <w:szCs w:val="24"/>
        </w:rPr>
        <w:t xml:space="preserve"> nadležnoj inspekciji;  </w:t>
      </w:r>
    </w:p>
    <w:p w14:paraId="3C05B614" w14:textId="48782573" w:rsidR="00F07A0D" w:rsidRPr="00F07A0D" w:rsidRDefault="00F07A0D" w:rsidP="00F07A0D">
      <w:pPr>
        <w:numPr>
          <w:ilvl w:val="0"/>
          <w:numId w:val="33"/>
        </w:numPr>
        <w:suppressAutoHyphens w:val="0"/>
        <w:spacing w:before="0" w:after="143" w:line="270" w:lineRule="auto"/>
        <w:ind w:right="10" w:hanging="307"/>
        <w:rPr>
          <w:rFonts w:ascii="Cambria" w:hAnsi="Cambria"/>
          <w:sz w:val="24"/>
          <w:szCs w:val="24"/>
        </w:rPr>
      </w:pPr>
      <w:r w:rsidRPr="00F07A0D">
        <w:rPr>
          <w:rFonts w:ascii="Cambria" w:hAnsi="Cambria"/>
          <w:sz w:val="24"/>
          <w:szCs w:val="24"/>
        </w:rPr>
        <w:t>Voditi urednu evidenciju o količinama sakupljenog i prometovanog otpada</w:t>
      </w:r>
      <w:r w:rsidR="002F6439">
        <w:rPr>
          <w:rFonts w:ascii="Cambria" w:hAnsi="Cambria"/>
          <w:sz w:val="24"/>
          <w:szCs w:val="24"/>
        </w:rPr>
        <w:t xml:space="preserve">, </w:t>
      </w:r>
      <w:r w:rsidRPr="00F07A0D">
        <w:rPr>
          <w:rFonts w:ascii="Cambria" w:hAnsi="Cambria"/>
          <w:sz w:val="24"/>
          <w:szCs w:val="24"/>
        </w:rPr>
        <w:t>po kategorijama</w:t>
      </w:r>
      <w:r w:rsidR="002F6439">
        <w:rPr>
          <w:rFonts w:ascii="Cambria" w:hAnsi="Cambria"/>
          <w:sz w:val="24"/>
          <w:szCs w:val="24"/>
        </w:rPr>
        <w:t>,</w:t>
      </w:r>
      <w:r w:rsidRPr="00F07A0D">
        <w:rPr>
          <w:rFonts w:ascii="Cambria" w:hAnsi="Cambria"/>
          <w:sz w:val="24"/>
          <w:szCs w:val="24"/>
        </w:rPr>
        <w:t xml:space="preserve"> u skladu s odredbama Pravilnika o kategorijama otpada s listama; </w:t>
      </w:r>
    </w:p>
    <w:p w14:paraId="4226E1D3" w14:textId="7BA47AC3" w:rsidR="00F07A0D" w:rsidRPr="00F07A0D" w:rsidRDefault="00F07A0D" w:rsidP="00F07A0D">
      <w:pPr>
        <w:numPr>
          <w:ilvl w:val="0"/>
          <w:numId w:val="33"/>
        </w:numPr>
        <w:suppressAutoHyphens w:val="0"/>
        <w:spacing w:before="0" w:after="121" w:line="270" w:lineRule="auto"/>
        <w:ind w:right="10" w:hanging="307"/>
        <w:rPr>
          <w:rFonts w:ascii="Cambria" w:hAnsi="Cambria"/>
          <w:sz w:val="24"/>
          <w:szCs w:val="24"/>
        </w:rPr>
      </w:pPr>
      <w:r w:rsidRPr="00F07A0D">
        <w:rPr>
          <w:rFonts w:ascii="Cambria" w:hAnsi="Cambria"/>
          <w:sz w:val="24"/>
          <w:szCs w:val="24"/>
        </w:rPr>
        <w:t>Stalno provoditi sve druge tehničko-tehnološke i organizaci</w:t>
      </w:r>
      <w:r w:rsidR="002F6439">
        <w:rPr>
          <w:rFonts w:ascii="Cambria" w:hAnsi="Cambria"/>
          <w:sz w:val="24"/>
          <w:szCs w:val="24"/>
        </w:rPr>
        <w:t>jske</w:t>
      </w:r>
      <w:r w:rsidRPr="00F07A0D">
        <w:rPr>
          <w:rFonts w:ascii="Cambria" w:hAnsi="Cambria"/>
          <w:sz w:val="24"/>
          <w:szCs w:val="24"/>
        </w:rPr>
        <w:t xml:space="preserve"> mjere za što efikasniju obradu otpadnih materijala i spr</w:t>
      </w:r>
      <w:r w:rsidR="002F6439">
        <w:rPr>
          <w:rFonts w:ascii="Cambria" w:hAnsi="Cambria"/>
          <w:sz w:val="24"/>
          <w:szCs w:val="24"/>
        </w:rPr>
        <w:t>j</w:t>
      </w:r>
      <w:r w:rsidRPr="00F07A0D">
        <w:rPr>
          <w:rFonts w:ascii="Cambria" w:hAnsi="Cambria"/>
          <w:sz w:val="24"/>
          <w:szCs w:val="24"/>
        </w:rPr>
        <w:t>ečavanje ili što veće smanjenje emisija u okoliš t</w:t>
      </w:r>
      <w:r w:rsidR="002F6439">
        <w:rPr>
          <w:rFonts w:ascii="Cambria" w:hAnsi="Cambria"/>
          <w:sz w:val="24"/>
          <w:szCs w:val="24"/>
        </w:rPr>
        <w:t>ije</w:t>
      </w:r>
      <w:r w:rsidRPr="00F07A0D">
        <w:rPr>
          <w:rFonts w:ascii="Cambria" w:hAnsi="Cambria"/>
          <w:sz w:val="24"/>
          <w:szCs w:val="24"/>
        </w:rPr>
        <w:t>kom obrade otpadnih materijala i njihovog skladištenja i manipuli</w:t>
      </w:r>
      <w:r w:rsidR="002F6439">
        <w:rPr>
          <w:rFonts w:ascii="Cambria" w:hAnsi="Cambria"/>
          <w:sz w:val="24"/>
          <w:szCs w:val="24"/>
        </w:rPr>
        <w:t>r</w:t>
      </w:r>
      <w:r w:rsidRPr="00F07A0D">
        <w:rPr>
          <w:rFonts w:ascii="Cambria" w:hAnsi="Cambria"/>
          <w:sz w:val="24"/>
          <w:szCs w:val="24"/>
        </w:rPr>
        <w:t xml:space="preserve">anja; </w:t>
      </w:r>
    </w:p>
    <w:p w14:paraId="68B23D35" w14:textId="29B8DEC4" w:rsidR="00F07A0D" w:rsidRPr="00F07A0D" w:rsidRDefault="002F6439" w:rsidP="00F07A0D">
      <w:pPr>
        <w:numPr>
          <w:ilvl w:val="0"/>
          <w:numId w:val="33"/>
        </w:numPr>
        <w:suppressAutoHyphens w:val="0"/>
        <w:spacing w:before="0" w:after="143" w:line="270" w:lineRule="auto"/>
        <w:ind w:right="10" w:hanging="30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F07A0D" w:rsidRPr="00F07A0D">
        <w:rPr>
          <w:rFonts w:ascii="Cambria" w:hAnsi="Cambria"/>
          <w:sz w:val="24"/>
          <w:szCs w:val="24"/>
        </w:rPr>
        <w:t>O</w:t>
      </w:r>
      <w:r>
        <w:rPr>
          <w:rFonts w:ascii="Cambria" w:hAnsi="Cambria"/>
          <w:sz w:val="24"/>
          <w:szCs w:val="24"/>
        </w:rPr>
        <w:t>sigurati</w:t>
      </w:r>
      <w:r w:rsidR="00F07A0D" w:rsidRPr="00F07A0D">
        <w:rPr>
          <w:rFonts w:ascii="Cambria" w:hAnsi="Cambria"/>
          <w:sz w:val="24"/>
          <w:szCs w:val="24"/>
        </w:rPr>
        <w:t xml:space="preserve"> i održavati uvjete za kontrolirano i sigurno s</w:t>
      </w:r>
      <w:r>
        <w:rPr>
          <w:rFonts w:ascii="Cambria" w:hAnsi="Cambria"/>
          <w:sz w:val="24"/>
          <w:szCs w:val="24"/>
        </w:rPr>
        <w:t>a</w:t>
      </w:r>
      <w:r w:rsidR="00F07A0D" w:rsidRPr="00F07A0D">
        <w:rPr>
          <w:rFonts w:ascii="Cambria" w:hAnsi="Cambria"/>
          <w:sz w:val="24"/>
          <w:szCs w:val="24"/>
        </w:rPr>
        <w:t>kupljanje i skladištenje opasnog otpada i njegovu otpremu ovlaštenom operateru (</w:t>
      </w:r>
      <w:r>
        <w:rPr>
          <w:rFonts w:ascii="Cambria" w:hAnsi="Cambria"/>
          <w:sz w:val="24"/>
          <w:szCs w:val="24"/>
        </w:rPr>
        <w:t>„</w:t>
      </w:r>
      <w:r w:rsidR="00F07A0D" w:rsidRPr="00F07A0D">
        <w:rPr>
          <w:rFonts w:ascii="Cambria" w:hAnsi="Cambria"/>
          <w:sz w:val="24"/>
          <w:szCs w:val="24"/>
        </w:rPr>
        <w:t>Aida-Commerce</w:t>
      </w:r>
      <w:r>
        <w:rPr>
          <w:rFonts w:ascii="Cambria" w:hAnsi="Cambria"/>
          <w:sz w:val="24"/>
          <w:szCs w:val="24"/>
        </w:rPr>
        <w:t>“</w:t>
      </w:r>
      <w:r w:rsidR="00F07A0D" w:rsidRPr="00F07A0D">
        <w:rPr>
          <w:rFonts w:ascii="Cambria" w:hAnsi="Cambria"/>
          <w:sz w:val="24"/>
          <w:szCs w:val="24"/>
        </w:rPr>
        <w:t xml:space="preserve"> d.o.o. Sarajevo)</w:t>
      </w:r>
      <w:r>
        <w:rPr>
          <w:rFonts w:ascii="Cambria" w:hAnsi="Cambria"/>
          <w:sz w:val="24"/>
          <w:szCs w:val="24"/>
        </w:rPr>
        <w:t>,</w:t>
      </w:r>
      <w:r w:rsidR="00F07A0D" w:rsidRPr="00F07A0D">
        <w:rPr>
          <w:rFonts w:ascii="Cambria" w:hAnsi="Cambria"/>
          <w:sz w:val="24"/>
          <w:szCs w:val="24"/>
        </w:rPr>
        <w:t xml:space="preserve"> na konačno zbrinjavanje u skladu s ugovornim obvezama, te o</w:t>
      </w:r>
      <w:r>
        <w:rPr>
          <w:rFonts w:ascii="Cambria" w:hAnsi="Cambria"/>
          <w:sz w:val="24"/>
          <w:szCs w:val="24"/>
        </w:rPr>
        <w:t>sigurati</w:t>
      </w:r>
      <w:r w:rsidR="00F07A0D" w:rsidRPr="00F07A0D">
        <w:rPr>
          <w:rFonts w:ascii="Cambria" w:hAnsi="Cambria"/>
          <w:sz w:val="24"/>
          <w:szCs w:val="24"/>
        </w:rPr>
        <w:t xml:space="preserve"> </w:t>
      </w:r>
      <w:r w:rsidR="00F07A0D" w:rsidRPr="00F07A0D">
        <w:rPr>
          <w:rFonts w:ascii="Cambria" w:hAnsi="Cambria"/>
          <w:sz w:val="24"/>
          <w:szCs w:val="24"/>
        </w:rPr>
        <w:lastRenderedPageBreak/>
        <w:t>vođenje dnevne evidencije o nastanku i otpremi opasnog otpada</w:t>
      </w:r>
      <w:r>
        <w:rPr>
          <w:rFonts w:ascii="Cambria" w:hAnsi="Cambria"/>
          <w:sz w:val="24"/>
          <w:szCs w:val="24"/>
        </w:rPr>
        <w:t>,</w:t>
      </w:r>
      <w:r w:rsidR="00F07A0D" w:rsidRPr="00F07A0D">
        <w:rPr>
          <w:rFonts w:ascii="Cambria" w:hAnsi="Cambria"/>
          <w:sz w:val="24"/>
          <w:szCs w:val="24"/>
        </w:rPr>
        <w:t xml:space="preserve"> po kategorijama i količinama;   </w:t>
      </w:r>
    </w:p>
    <w:p w14:paraId="18E30721" w14:textId="00FEA43F" w:rsidR="00F07A0D" w:rsidRPr="00F07A0D" w:rsidRDefault="002F6439" w:rsidP="00F07A0D">
      <w:pPr>
        <w:numPr>
          <w:ilvl w:val="0"/>
          <w:numId w:val="33"/>
        </w:numPr>
        <w:suppressAutoHyphens w:val="0"/>
        <w:spacing w:before="0" w:after="162" w:line="270" w:lineRule="auto"/>
        <w:ind w:right="10" w:hanging="30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F07A0D" w:rsidRPr="00F07A0D">
        <w:rPr>
          <w:rFonts w:ascii="Cambria" w:hAnsi="Cambria"/>
          <w:sz w:val="24"/>
          <w:szCs w:val="24"/>
        </w:rPr>
        <w:t>Sav nastali opasni otpad mora se selektivno/odvojeno sakupljati u namjenske spremnike i kontrolirano skladište</w:t>
      </w:r>
      <w:r>
        <w:rPr>
          <w:rFonts w:ascii="Cambria" w:hAnsi="Cambria"/>
          <w:sz w:val="24"/>
          <w:szCs w:val="24"/>
        </w:rPr>
        <w:t>,</w:t>
      </w:r>
      <w:r w:rsidR="00F07A0D" w:rsidRPr="00F07A0D">
        <w:rPr>
          <w:rFonts w:ascii="Cambria" w:hAnsi="Cambria"/>
          <w:sz w:val="24"/>
          <w:szCs w:val="24"/>
        </w:rPr>
        <w:t xml:space="preserve"> na način da se spriječi njegovo rasipanje ili razlijevanje, te isporuka ovlaštenom operateru (</w:t>
      </w:r>
      <w:r>
        <w:rPr>
          <w:rFonts w:ascii="Cambria" w:hAnsi="Cambria"/>
          <w:sz w:val="24"/>
          <w:szCs w:val="24"/>
        </w:rPr>
        <w:t>„</w:t>
      </w:r>
      <w:r w:rsidR="00F07A0D" w:rsidRPr="00F07A0D">
        <w:rPr>
          <w:rFonts w:ascii="Cambria" w:hAnsi="Cambria"/>
          <w:sz w:val="24"/>
          <w:szCs w:val="24"/>
        </w:rPr>
        <w:t>Aida-Commerce</w:t>
      </w:r>
      <w:r>
        <w:rPr>
          <w:rFonts w:ascii="Cambria" w:hAnsi="Cambria"/>
          <w:sz w:val="24"/>
          <w:szCs w:val="24"/>
        </w:rPr>
        <w:t>“</w:t>
      </w:r>
      <w:r w:rsidR="00F07A0D" w:rsidRPr="00F07A0D">
        <w:rPr>
          <w:rFonts w:ascii="Cambria" w:hAnsi="Cambria"/>
          <w:sz w:val="24"/>
          <w:szCs w:val="24"/>
        </w:rPr>
        <w:t xml:space="preserve"> d.o.o. Sarajevo) s ciljem njegovog zbrinjavanja</w:t>
      </w:r>
      <w:r>
        <w:rPr>
          <w:rFonts w:ascii="Cambria" w:hAnsi="Cambria"/>
          <w:sz w:val="24"/>
          <w:szCs w:val="24"/>
        </w:rPr>
        <w:t>,</w:t>
      </w:r>
      <w:r w:rsidR="00F07A0D" w:rsidRPr="00F07A0D">
        <w:rPr>
          <w:rFonts w:ascii="Cambria" w:hAnsi="Cambria"/>
          <w:sz w:val="24"/>
          <w:szCs w:val="24"/>
        </w:rPr>
        <w:t xml:space="preserve"> u skladu sa zakonskom regulativom i </w:t>
      </w:r>
      <w:r>
        <w:rPr>
          <w:rFonts w:ascii="Cambria" w:hAnsi="Cambria"/>
          <w:sz w:val="24"/>
          <w:szCs w:val="24"/>
        </w:rPr>
        <w:t>P</w:t>
      </w:r>
      <w:r w:rsidR="00F07A0D" w:rsidRPr="00F07A0D">
        <w:rPr>
          <w:rFonts w:ascii="Cambria" w:hAnsi="Cambria"/>
          <w:sz w:val="24"/>
          <w:szCs w:val="24"/>
        </w:rPr>
        <w:t xml:space="preserve">lanom o upravljanju otpadom (stalna obveza); </w:t>
      </w:r>
    </w:p>
    <w:p w14:paraId="58952D8A" w14:textId="6CA3BA2D" w:rsidR="00F07A0D" w:rsidRPr="00F07A0D" w:rsidRDefault="002F6439" w:rsidP="00F07A0D">
      <w:pPr>
        <w:numPr>
          <w:ilvl w:val="0"/>
          <w:numId w:val="33"/>
        </w:numPr>
        <w:suppressAutoHyphens w:val="0"/>
        <w:spacing w:before="0" w:after="162" w:line="270" w:lineRule="auto"/>
        <w:ind w:right="10" w:hanging="30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F07A0D" w:rsidRPr="00F07A0D">
        <w:rPr>
          <w:rFonts w:ascii="Cambria" w:hAnsi="Cambria"/>
          <w:sz w:val="24"/>
          <w:szCs w:val="24"/>
        </w:rPr>
        <w:t>Operat</w:t>
      </w:r>
      <w:r w:rsidR="008505BF">
        <w:rPr>
          <w:rFonts w:ascii="Cambria" w:hAnsi="Cambria"/>
          <w:sz w:val="24"/>
          <w:szCs w:val="24"/>
        </w:rPr>
        <w:t>o</w:t>
      </w:r>
      <w:r w:rsidR="00F07A0D" w:rsidRPr="00F07A0D">
        <w:rPr>
          <w:rFonts w:ascii="Cambria" w:hAnsi="Cambria"/>
          <w:sz w:val="24"/>
          <w:szCs w:val="24"/>
        </w:rPr>
        <w:t>r je dužan odmah</w:t>
      </w:r>
      <w:r w:rsidR="007B649B">
        <w:rPr>
          <w:rFonts w:ascii="Cambria" w:hAnsi="Cambria"/>
          <w:sz w:val="24"/>
          <w:szCs w:val="24"/>
        </w:rPr>
        <w:t>,</w:t>
      </w:r>
      <w:r w:rsidR="00F07A0D" w:rsidRPr="00F07A0D">
        <w:rPr>
          <w:rFonts w:ascii="Cambria" w:hAnsi="Cambria"/>
          <w:sz w:val="24"/>
          <w:szCs w:val="24"/>
        </w:rPr>
        <w:t xml:space="preserve"> bez odlaganja</w:t>
      </w:r>
      <w:r w:rsidR="007B649B">
        <w:rPr>
          <w:rFonts w:ascii="Cambria" w:hAnsi="Cambria"/>
          <w:sz w:val="24"/>
          <w:szCs w:val="24"/>
        </w:rPr>
        <w:t>,</w:t>
      </w:r>
      <w:r w:rsidR="00F07A0D" w:rsidRPr="00F07A0D">
        <w:rPr>
          <w:rFonts w:ascii="Cambria" w:hAnsi="Cambria"/>
          <w:sz w:val="24"/>
          <w:szCs w:val="24"/>
        </w:rPr>
        <w:t xml:space="preserve"> izvijestiti nadležnu kantonalnu inspekciju za zaštitu okoliša KSB</w:t>
      </w:r>
      <w:r w:rsidR="007B649B">
        <w:rPr>
          <w:rFonts w:ascii="Cambria" w:hAnsi="Cambria"/>
          <w:sz w:val="24"/>
          <w:szCs w:val="24"/>
        </w:rPr>
        <w:t>/SBK</w:t>
      </w:r>
      <w:r w:rsidR="00F07A0D" w:rsidRPr="00F07A0D">
        <w:rPr>
          <w:rFonts w:ascii="Cambria" w:hAnsi="Cambria"/>
          <w:sz w:val="24"/>
          <w:szCs w:val="24"/>
        </w:rPr>
        <w:t xml:space="preserve"> o eventualnoj pojavi otpada nepoznatog sadržaja</w:t>
      </w:r>
      <w:r w:rsidR="007B649B">
        <w:rPr>
          <w:rFonts w:ascii="Cambria" w:hAnsi="Cambria"/>
          <w:sz w:val="24"/>
          <w:szCs w:val="24"/>
        </w:rPr>
        <w:t>,</w:t>
      </w:r>
      <w:r w:rsidR="00F07A0D" w:rsidRPr="00F07A0D">
        <w:rPr>
          <w:rFonts w:ascii="Cambria" w:hAnsi="Cambria"/>
          <w:sz w:val="24"/>
          <w:szCs w:val="24"/>
        </w:rPr>
        <w:t xml:space="preserve"> na prostoru pogona za fizikalno-kemijsku obradu istrošenih olovnih akumulatora i drugog metalnog otpada</w:t>
      </w:r>
      <w:r w:rsidR="007B649B">
        <w:rPr>
          <w:rFonts w:ascii="Cambria" w:hAnsi="Cambria"/>
          <w:sz w:val="24"/>
          <w:szCs w:val="24"/>
        </w:rPr>
        <w:t>,</w:t>
      </w:r>
      <w:r w:rsidR="00F07A0D" w:rsidRPr="00F07A0D">
        <w:rPr>
          <w:rFonts w:ascii="Cambria" w:hAnsi="Cambria"/>
          <w:sz w:val="24"/>
          <w:szCs w:val="24"/>
        </w:rPr>
        <w:t xml:space="preserve"> u cilju vršenja pregleda i poduzimanja mjera predviđenih odredbama Pravilnika o postupanju s otpadom koji se ne nalazi na listi opasnog otpad</w:t>
      </w:r>
      <w:r w:rsidR="007F2AD0">
        <w:rPr>
          <w:rFonts w:ascii="Cambria" w:hAnsi="Cambria"/>
          <w:sz w:val="24"/>
          <w:szCs w:val="24"/>
        </w:rPr>
        <w:t>a ili čiji je sadržaj nepoznat;</w:t>
      </w:r>
    </w:p>
    <w:p w14:paraId="3CBCE238" w14:textId="12686FF1" w:rsidR="006D4C34" w:rsidRPr="007B649B" w:rsidRDefault="002F6439" w:rsidP="002F6439">
      <w:pPr>
        <w:numPr>
          <w:ilvl w:val="0"/>
          <w:numId w:val="33"/>
        </w:numPr>
        <w:suppressAutoHyphens w:val="0"/>
        <w:spacing w:before="0" w:after="162" w:line="270" w:lineRule="auto"/>
        <w:ind w:right="10" w:hanging="307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F07A0D" w:rsidRPr="00F07A0D">
        <w:rPr>
          <w:rFonts w:ascii="Cambria" w:hAnsi="Cambria"/>
          <w:sz w:val="24"/>
          <w:szCs w:val="24"/>
        </w:rPr>
        <w:t xml:space="preserve">Voditi urednu mjesečnu evidenciju o produkciji/nastanku otpada po kategorijama i količinama na </w:t>
      </w:r>
      <w:r w:rsidR="007B649B">
        <w:rPr>
          <w:rFonts w:ascii="Cambria" w:hAnsi="Cambria"/>
          <w:sz w:val="24"/>
          <w:szCs w:val="24"/>
        </w:rPr>
        <w:t>temelju</w:t>
      </w:r>
      <w:r w:rsidR="00F07A0D" w:rsidRPr="00F07A0D">
        <w:rPr>
          <w:rFonts w:ascii="Cambria" w:hAnsi="Cambria"/>
          <w:sz w:val="24"/>
          <w:szCs w:val="24"/>
        </w:rPr>
        <w:t xml:space="preserve"> koje treba </w:t>
      </w:r>
      <w:r w:rsidR="00F07A0D" w:rsidRPr="007B649B">
        <w:rPr>
          <w:rFonts w:ascii="Cambria" w:hAnsi="Cambria"/>
          <w:i/>
          <w:sz w:val="24"/>
          <w:szCs w:val="24"/>
        </w:rPr>
        <w:t>mjesečno unositi podatke (u elektronskoj formi) u informaci</w:t>
      </w:r>
      <w:r w:rsidR="007B649B" w:rsidRPr="007B649B">
        <w:rPr>
          <w:rFonts w:ascii="Cambria" w:hAnsi="Cambria"/>
          <w:i/>
          <w:sz w:val="24"/>
          <w:szCs w:val="24"/>
        </w:rPr>
        <w:t>jski</w:t>
      </w:r>
      <w:r w:rsidR="00F07A0D" w:rsidRPr="007B649B">
        <w:rPr>
          <w:rFonts w:ascii="Cambria" w:hAnsi="Cambria"/>
          <w:i/>
          <w:sz w:val="24"/>
          <w:szCs w:val="24"/>
        </w:rPr>
        <w:t xml:space="preserve"> s</w:t>
      </w:r>
      <w:r w:rsidR="007B649B" w:rsidRPr="007B649B">
        <w:rPr>
          <w:rFonts w:ascii="Cambria" w:hAnsi="Cambria"/>
          <w:i/>
          <w:sz w:val="24"/>
          <w:szCs w:val="24"/>
        </w:rPr>
        <w:t>ustav</w:t>
      </w:r>
      <w:r w:rsidR="00F07A0D" w:rsidRPr="007B649B">
        <w:rPr>
          <w:rFonts w:ascii="Cambria" w:hAnsi="Cambria"/>
          <w:i/>
          <w:sz w:val="24"/>
          <w:szCs w:val="24"/>
        </w:rPr>
        <w:t xml:space="preserve"> Fonda za zaštitu okoliša, te Fondu ili operateru s</w:t>
      </w:r>
      <w:r w:rsidR="007B649B" w:rsidRPr="007B649B">
        <w:rPr>
          <w:rFonts w:ascii="Cambria" w:hAnsi="Cambria"/>
          <w:i/>
          <w:sz w:val="24"/>
          <w:szCs w:val="24"/>
        </w:rPr>
        <w:t>ustava</w:t>
      </w:r>
      <w:r w:rsidR="00F07A0D" w:rsidRPr="007B649B">
        <w:rPr>
          <w:rFonts w:ascii="Cambria" w:hAnsi="Cambria"/>
          <w:i/>
          <w:sz w:val="24"/>
          <w:szCs w:val="24"/>
        </w:rPr>
        <w:t xml:space="preserve"> za upravljanje otpadom dostavljati godišnji izvještaj u skladu s član</w:t>
      </w:r>
      <w:r w:rsidR="007B649B" w:rsidRPr="007B649B">
        <w:rPr>
          <w:rFonts w:ascii="Cambria" w:hAnsi="Cambria"/>
          <w:i/>
          <w:sz w:val="24"/>
          <w:szCs w:val="24"/>
        </w:rPr>
        <w:t>k</w:t>
      </w:r>
      <w:r w:rsidR="00F07A0D" w:rsidRPr="007B649B">
        <w:rPr>
          <w:rFonts w:ascii="Cambria" w:hAnsi="Cambria"/>
          <w:i/>
          <w:sz w:val="24"/>
          <w:szCs w:val="24"/>
        </w:rPr>
        <w:t>om 11. stav</w:t>
      </w:r>
      <w:r w:rsidR="007B649B" w:rsidRPr="007B649B">
        <w:rPr>
          <w:rFonts w:ascii="Cambria" w:hAnsi="Cambria"/>
          <w:i/>
          <w:sz w:val="24"/>
          <w:szCs w:val="24"/>
        </w:rPr>
        <w:t>ak</w:t>
      </w:r>
      <w:r w:rsidR="00F07A0D" w:rsidRPr="007B649B">
        <w:rPr>
          <w:rFonts w:ascii="Cambria" w:hAnsi="Cambria"/>
          <w:i/>
          <w:sz w:val="24"/>
          <w:szCs w:val="24"/>
        </w:rPr>
        <w:t xml:space="preserve"> 1. alineja c) Uredbe o informaci</w:t>
      </w:r>
      <w:r w:rsidR="007B649B" w:rsidRPr="007B649B">
        <w:rPr>
          <w:rFonts w:ascii="Cambria" w:hAnsi="Cambria"/>
          <w:i/>
          <w:sz w:val="24"/>
          <w:szCs w:val="24"/>
        </w:rPr>
        <w:t>jskom</w:t>
      </w:r>
      <w:r w:rsidR="00F07A0D" w:rsidRPr="007B649B">
        <w:rPr>
          <w:rFonts w:ascii="Cambria" w:hAnsi="Cambria"/>
          <w:i/>
          <w:sz w:val="24"/>
          <w:szCs w:val="24"/>
        </w:rPr>
        <w:t xml:space="preserve"> s</w:t>
      </w:r>
      <w:r w:rsidR="007B649B" w:rsidRPr="007B649B">
        <w:rPr>
          <w:rFonts w:ascii="Cambria" w:hAnsi="Cambria"/>
          <w:i/>
          <w:sz w:val="24"/>
          <w:szCs w:val="24"/>
        </w:rPr>
        <w:t>ustavu</w:t>
      </w:r>
      <w:r w:rsidR="00F07A0D" w:rsidRPr="007B649B">
        <w:rPr>
          <w:rFonts w:ascii="Cambria" w:hAnsi="Cambria"/>
          <w:i/>
          <w:sz w:val="24"/>
          <w:szCs w:val="24"/>
        </w:rPr>
        <w:t xml:space="preserve"> upravljanja otpadom (''Sl</w:t>
      </w:r>
      <w:r w:rsidR="007B649B" w:rsidRPr="007B649B">
        <w:rPr>
          <w:rFonts w:ascii="Cambria" w:hAnsi="Cambria"/>
          <w:i/>
          <w:sz w:val="24"/>
          <w:szCs w:val="24"/>
        </w:rPr>
        <w:t>.</w:t>
      </w:r>
      <w:r w:rsidR="00F07A0D" w:rsidRPr="007B649B">
        <w:rPr>
          <w:rFonts w:ascii="Cambria" w:hAnsi="Cambria"/>
          <w:i/>
          <w:sz w:val="24"/>
          <w:szCs w:val="24"/>
        </w:rPr>
        <w:t xml:space="preserve"> novine FBiH'', broj:</w:t>
      </w:r>
      <w:hyperlink r:id="rId13">
        <w:r w:rsidR="00F07A0D" w:rsidRPr="007B649B">
          <w:rPr>
            <w:rFonts w:ascii="Cambria" w:hAnsi="Cambria"/>
            <w:i/>
            <w:sz w:val="24"/>
            <w:szCs w:val="24"/>
          </w:rPr>
          <w:t xml:space="preserve"> </w:t>
        </w:r>
      </w:hyperlink>
      <w:hyperlink r:id="rId14">
        <w:r w:rsidR="00F07A0D" w:rsidRPr="007B649B">
          <w:rPr>
            <w:rFonts w:ascii="Cambria" w:hAnsi="Cambria"/>
            <w:i/>
            <w:sz w:val="24"/>
            <w:szCs w:val="24"/>
          </w:rPr>
          <w:t>97/18</w:t>
        </w:r>
      </w:hyperlink>
      <w:hyperlink r:id="rId15">
        <w:r w:rsidR="00F07A0D" w:rsidRPr="007B649B">
          <w:rPr>
            <w:rFonts w:ascii="Cambria" w:hAnsi="Cambria"/>
            <w:i/>
            <w:sz w:val="24"/>
            <w:szCs w:val="24"/>
          </w:rPr>
          <w:t>)</w:t>
        </w:r>
      </w:hyperlink>
      <w:r w:rsidR="00F07A0D" w:rsidRPr="007B649B">
        <w:rPr>
          <w:rFonts w:ascii="Cambria" w:hAnsi="Cambria"/>
          <w:i/>
          <w:sz w:val="24"/>
          <w:szCs w:val="24"/>
        </w:rPr>
        <w:t>;</w:t>
      </w:r>
    </w:p>
    <w:p w14:paraId="3933579D" w14:textId="24659872" w:rsidR="00F07A0D" w:rsidRPr="00F07A0D" w:rsidRDefault="00F07A0D" w:rsidP="00F07A0D">
      <w:pPr>
        <w:suppressAutoHyphens w:val="0"/>
        <w:spacing w:before="0" w:after="50" w:line="270" w:lineRule="auto"/>
        <w:ind w:right="98"/>
        <w:rPr>
          <w:rFonts w:ascii="Cambria" w:hAnsi="Cambria"/>
          <w:i/>
          <w:sz w:val="24"/>
          <w:szCs w:val="24"/>
        </w:rPr>
      </w:pPr>
      <w:r w:rsidRPr="00F07A0D">
        <w:rPr>
          <w:rFonts w:ascii="Cambria" w:hAnsi="Cambria"/>
          <w:i/>
          <w:sz w:val="24"/>
          <w:szCs w:val="24"/>
        </w:rPr>
        <w:t xml:space="preserve">7.4. Opće mjere za zaštitu okoliša </w:t>
      </w:r>
    </w:p>
    <w:p w14:paraId="01B4EE8B" w14:textId="72BB8412" w:rsidR="00F07A0D" w:rsidRPr="00F07A0D" w:rsidRDefault="00F07A0D" w:rsidP="00F07A0D">
      <w:pPr>
        <w:numPr>
          <w:ilvl w:val="0"/>
          <w:numId w:val="34"/>
        </w:numPr>
        <w:suppressAutoHyphens w:val="0"/>
        <w:spacing w:before="0" w:after="104" w:line="270" w:lineRule="auto"/>
        <w:ind w:right="97" w:hanging="283"/>
        <w:rPr>
          <w:rFonts w:ascii="Cambria" w:hAnsi="Cambria"/>
          <w:sz w:val="24"/>
          <w:szCs w:val="24"/>
        </w:rPr>
      </w:pPr>
      <w:r w:rsidRPr="00F07A0D">
        <w:rPr>
          <w:rFonts w:ascii="Cambria" w:hAnsi="Cambria"/>
          <w:sz w:val="24"/>
          <w:szCs w:val="24"/>
        </w:rPr>
        <w:t>Odgovarajuća edukacija zaposlenika o primjeni mjera za spr</w:t>
      </w:r>
      <w:r w:rsidR="00636EA9">
        <w:rPr>
          <w:rFonts w:ascii="Cambria" w:hAnsi="Cambria"/>
          <w:sz w:val="24"/>
          <w:szCs w:val="24"/>
        </w:rPr>
        <w:t>j</w:t>
      </w:r>
      <w:r w:rsidRPr="00F07A0D">
        <w:rPr>
          <w:rFonts w:ascii="Cambria" w:hAnsi="Cambria"/>
          <w:sz w:val="24"/>
          <w:szCs w:val="24"/>
        </w:rPr>
        <w:t>ečavanje/ublažavanje i preveniranje emisija i negativnih ut</w:t>
      </w:r>
      <w:r w:rsidR="00636EA9">
        <w:rPr>
          <w:rFonts w:ascii="Cambria" w:hAnsi="Cambria"/>
          <w:sz w:val="24"/>
          <w:szCs w:val="24"/>
        </w:rPr>
        <w:t>je</w:t>
      </w:r>
      <w:r w:rsidRPr="00F07A0D">
        <w:rPr>
          <w:rFonts w:ascii="Cambria" w:hAnsi="Cambria"/>
          <w:sz w:val="24"/>
          <w:szCs w:val="24"/>
        </w:rPr>
        <w:t xml:space="preserve">caja na okoliš, te odgovornosti svakog zaposlenika za poduzimanje i </w:t>
      </w:r>
      <w:r w:rsidR="00636EA9">
        <w:rPr>
          <w:rFonts w:ascii="Cambria" w:hAnsi="Cambria"/>
          <w:sz w:val="24"/>
          <w:szCs w:val="24"/>
        </w:rPr>
        <w:t>s</w:t>
      </w:r>
      <w:r w:rsidRPr="00F07A0D">
        <w:rPr>
          <w:rFonts w:ascii="Cambria" w:hAnsi="Cambria"/>
          <w:sz w:val="24"/>
          <w:szCs w:val="24"/>
        </w:rPr>
        <w:t>provođenje mjera zaštite okoliša angaž</w:t>
      </w:r>
      <w:r w:rsidR="00636EA9">
        <w:rPr>
          <w:rFonts w:ascii="Cambria" w:hAnsi="Cambria"/>
          <w:sz w:val="24"/>
          <w:szCs w:val="24"/>
        </w:rPr>
        <w:t>ir</w:t>
      </w:r>
      <w:r w:rsidRPr="00F07A0D">
        <w:rPr>
          <w:rFonts w:ascii="Cambria" w:hAnsi="Cambria"/>
          <w:sz w:val="24"/>
          <w:szCs w:val="24"/>
        </w:rPr>
        <w:t xml:space="preserve">anjem stručnog lica iz oblasti inženjerstva zaštite okoliša; </w:t>
      </w:r>
    </w:p>
    <w:p w14:paraId="152FE912" w14:textId="77777777" w:rsidR="00F07A0D" w:rsidRPr="00F07A0D" w:rsidRDefault="00F07A0D" w:rsidP="00F07A0D">
      <w:pPr>
        <w:numPr>
          <w:ilvl w:val="0"/>
          <w:numId w:val="34"/>
        </w:numPr>
        <w:suppressAutoHyphens w:val="0"/>
        <w:spacing w:before="0" w:after="123" w:line="270" w:lineRule="auto"/>
        <w:ind w:right="97" w:hanging="283"/>
        <w:rPr>
          <w:rFonts w:ascii="Cambria" w:hAnsi="Cambria"/>
          <w:sz w:val="24"/>
          <w:szCs w:val="24"/>
        </w:rPr>
      </w:pPr>
      <w:r w:rsidRPr="00F07A0D">
        <w:rPr>
          <w:rFonts w:ascii="Cambria" w:hAnsi="Cambria"/>
          <w:sz w:val="24"/>
          <w:szCs w:val="24"/>
        </w:rPr>
        <w:t xml:space="preserve">Svi prostori u hali i krugu pogona za fizikalno-kemijsku obradu istrošenih olovnih akumulatora i drugog metalnog otpada se moraju stalno držati u urednom i čistom stanju;  </w:t>
      </w:r>
    </w:p>
    <w:p w14:paraId="6A0D0F36" w14:textId="65F67E0D" w:rsidR="00F07A0D" w:rsidRPr="00F07A0D" w:rsidRDefault="00F07A0D" w:rsidP="00F07A0D">
      <w:pPr>
        <w:numPr>
          <w:ilvl w:val="0"/>
          <w:numId w:val="34"/>
        </w:numPr>
        <w:suppressAutoHyphens w:val="0"/>
        <w:spacing w:before="0" w:after="126" w:line="270" w:lineRule="auto"/>
        <w:ind w:right="97" w:hanging="283"/>
        <w:rPr>
          <w:rFonts w:ascii="Cambria" w:hAnsi="Cambria"/>
          <w:sz w:val="24"/>
          <w:szCs w:val="24"/>
        </w:rPr>
      </w:pPr>
      <w:r w:rsidRPr="00F07A0D">
        <w:rPr>
          <w:rFonts w:ascii="Cambria" w:hAnsi="Cambria"/>
          <w:sz w:val="24"/>
          <w:szCs w:val="24"/>
        </w:rPr>
        <w:t xml:space="preserve">Onemogućiti pristup u halu neovlaštenim i nezaposlenim </w:t>
      </w:r>
      <w:r w:rsidR="007F2AD0">
        <w:rPr>
          <w:rFonts w:ascii="Cambria" w:hAnsi="Cambria"/>
          <w:sz w:val="24"/>
          <w:szCs w:val="24"/>
        </w:rPr>
        <w:t>osobama</w:t>
      </w:r>
      <w:r w:rsidRPr="00F07A0D">
        <w:rPr>
          <w:rFonts w:ascii="Cambria" w:hAnsi="Cambria"/>
          <w:sz w:val="24"/>
          <w:szCs w:val="24"/>
        </w:rPr>
        <w:t xml:space="preserve">; </w:t>
      </w:r>
    </w:p>
    <w:p w14:paraId="62C421F7" w14:textId="708131CA" w:rsidR="000736E0" w:rsidRDefault="00F07A0D" w:rsidP="007F2AD0">
      <w:pPr>
        <w:numPr>
          <w:ilvl w:val="0"/>
          <w:numId w:val="34"/>
        </w:numPr>
        <w:suppressAutoHyphens w:val="0"/>
        <w:spacing w:before="0" w:after="0" w:line="270" w:lineRule="auto"/>
        <w:ind w:right="97" w:hanging="283"/>
        <w:rPr>
          <w:rFonts w:ascii="Cambria" w:hAnsi="Cambria"/>
          <w:sz w:val="24"/>
          <w:szCs w:val="24"/>
        </w:rPr>
      </w:pPr>
      <w:r w:rsidRPr="00F07A0D">
        <w:rPr>
          <w:rFonts w:ascii="Cambria" w:hAnsi="Cambria"/>
          <w:sz w:val="24"/>
          <w:szCs w:val="24"/>
        </w:rPr>
        <w:t>Svakodnevno vršiti nadzor nad opremom koja je u funkciji zaštite okoliša, procesnom opremom i izvođenjem radnih aktivnosti</w:t>
      </w:r>
      <w:r w:rsidR="00636EA9">
        <w:rPr>
          <w:rFonts w:ascii="Cambria" w:hAnsi="Cambria"/>
          <w:sz w:val="24"/>
          <w:szCs w:val="24"/>
        </w:rPr>
        <w:t>,</w:t>
      </w:r>
      <w:r w:rsidRPr="00F07A0D">
        <w:rPr>
          <w:rFonts w:ascii="Cambria" w:hAnsi="Cambria"/>
          <w:sz w:val="24"/>
          <w:szCs w:val="24"/>
        </w:rPr>
        <w:t xml:space="preserve"> u cilju postizanja optimalnih tehnoloških performansi i okolišnih uvjeta, kako  bi se sve emisije i negativni utjecaji na okoliš izbjegli ili sveli na minimum. </w:t>
      </w:r>
    </w:p>
    <w:p w14:paraId="27600F4A" w14:textId="77777777" w:rsidR="007F2AD0" w:rsidRDefault="007F2AD0" w:rsidP="007F2AD0">
      <w:pPr>
        <w:suppressAutoHyphens w:val="0"/>
        <w:spacing w:before="0" w:after="0" w:line="270" w:lineRule="auto"/>
        <w:ind w:left="283" w:right="97"/>
        <w:rPr>
          <w:rFonts w:ascii="Cambria" w:hAnsi="Cambria"/>
          <w:sz w:val="24"/>
          <w:szCs w:val="24"/>
        </w:rPr>
      </w:pPr>
    </w:p>
    <w:p w14:paraId="55706885" w14:textId="587FBA22" w:rsidR="000736E0" w:rsidRPr="00603F59" w:rsidRDefault="00603F59" w:rsidP="007F2AD0">
      <w:pPr>
        <w:suppressAutoHyphens w:val="0"/>
        <w:spacing w:before="0" w:after="0" w:line="270" w:lineRule="auto"/>
        <w:ind w:right="97" w:firstLine="283"/>
        <w:rPr>
          <w:rFonts w:ascii="Cambria" w:hAnsi="Cambria"/>
          <w:i/>
          <w:sz w:val="24"/>
          <w:szCs w:val="24"/>
        </w:rPr>
      </w:pPr>
      <w:r w:rsidRPr="00603F59">
        <w:rPr>
          <w:rFonts w:ascii="Cambria" w:hAnsi="Cambria"/>
          <w:i/>
          <w:sz w:val="24"/>
          <w:szCs w:val="24"/>
        </w:rPr>
        <w:t>U poglavlju 7. Zahtjeva predložene su mjere za sprječavanje ili smanjenje emisija i produkcije otpada s rokovima za njihovu implementaciju, čijom implementacijom se osigurava usklađivanje ovog pogona/postrojenja i emisija s propisanim kriterijima o NRT za tretman otpada i NRT za tretman otpadnih voda, kao i s graničnim vrijednostima propisanim Uredbom o uvjetima ispuštanja otpadnih voda u okoliš i sustav javne kanalizacije i Zakonom o zaštiti od buke Federacije BiH.</w:t>
      </w:r>
    </w:p>
    <w:p w14:paraId="7DAC560F" w14:textId="2F9B20A1" w:rsidR="00E26490" w:rsidRPr="00E26490" w:rsidRDefault="00E26490" w:rsidP="00D035DE">
      <w:pPr>
        <w:numPr>
          <w:ilvl w:val="0"/>
          <w:numId w:val="35"/>
        </w:numPr>
        <w:suppressAutoHyphens w:val="0"/>
        <w:spacing w:before="0" w:after="0" w:line="259" w:lineRule="auto"/>
        <w:ind w:left="0" w:hanging="274"/>
        <w:rPr>
          <w:rFonts w:ascii="Cambria" w:hAnsi="Cambria"/>
          <w:sz w:val="24"/>
          <w:szCs w:val="24"/>
        </w:rPr>
      </w:pPr>
      <w:r w:rsidRPr="00E26490">
        <w:rPr>
          <w:rFonts w:ascii="Cambria" w:hAnsi="Cambria"/>
          <w:sz w:val="24"/>
          <w:szCs w:val="24"/>
        </w:rPr>
        <w:lastRenderedPageBreak/>
        <w:t xml:space="preserve">Referentni dokument o najboljim dostupnim tehnikama (NRT) za tretman otpada, prema Direktivi 2010/75/EU Evropskog parlamenta i Vijeća od 10.08.2018. godine (Best Available Techniques (BAT) Reference Document for Waste Treatment, 2018);  </w:t>
      </w:r>
    </w:p>
    <w:p w14:paraId="43A2E89A" w14:textId="77777777" w:rsidR="00D035DE" w:rsidRDefault="00E26490" w:rsidP="00D035DE">
      <w:pPr>
        <w:spacing w:before="0" w:after="0" w:line="258" w:lineRule="auto"/>
        <w:rPr>
          <w:rFonts w:ascii="Cambria" w:hAnsi="Cambria"/>
          <w:sz w:val="24"/>
          <w:szCs w:val="24"/>
        </w:rPr>
      </w:pPr>
      <w:r w:rsidRPr="00E26490">
        <w:rPr>
          <w:rFonts w:ascii="Cambria" w:hAnsi="Cambria"/>
          <w:sz w:val="24"/>
          <w:szCs w:val="24"/>
        </w:rPr>
        <w:t>Dostupno</w:t>
      </w:r>
      <w:r w:rsidR="00D035DE">
        <w:rPr>
          <w:rFonts w:ascii="Cambria" w:hAnsi="Cambria"/>
          <w:sz w:val="24"/>
          <w:szCs w:val="24"/>
        </w:rPr>
        <w:t xml:space="preserve"> </w:t>
      </w:r>
      <w:r w:rsidRPr="00E26490">
        <w:rPr>
          <w:rFonts w:ascii="Cambria" w:hAnsi="Cambria"/>
          <w:sz w:val="24"/>
          <w:szCs w:val="24"/>
        </w:rPr>
        <w:t xml:space="preserve">na: </w:t>
      </w:r>
    </w:p>
    <w:p w14:paraId="576E8093" w14:textId="63335724" w:rsidR="00E26490" w:rsidRPr="00E26490" w:rsidRDefault="00E26490" w:rsidP="00D035DE">
      <w:pPr>
        <w:spacing w:before="0" w:after="0" w:line="258" w:lineRule="auto"/>
        <w:rPr>
          <w:rFonts w:ascii="Cambria" w:hAnsi="Cambria"/>
          <w:sz w:val="24"/>
          <w:szCs w:val="24"/>
        </w:rPr>
      </w:pPr>
      <w:r w:rsidRPr="00E26490">
        <w:rPr>
          <w:rFonts w:ascii="Cambria" w:hAnsi="Cambria"/>
          <w:sz w:val="24"/>
          <w:szCs w:val="24"/>
        </w:rPr>
        <w:t xml:space="preserve">https://eur-lex.europa.eu/legalcontent/EN/TXT/PDF/?uri=CELEX:02018D1147-20180817 </w:t>
      </w:r>
    </w:p>
    <w:p w14:paraId="0A32274D" w14:textId="1910A612" w:rsidR="000736E0" w:rsidRPr="00E26490" w:rsidRDefault="00E26490" w:rsidP="007F2AD0">
      <w:pPr>
        <w:numPr>
          <w:ilvl w:val="0"/>
          <w:numId w:val="35"/>
        </w:numPr>
        <w:suppressAutoHyphens w:val="0"/>
        <w:spacing w:before="0" w:after="0" w:line="270" w:lineRule="auto"/>
        <w:ind w:left="0" w:hanging="274"/>
        <w:rPr>
          <w:rFonts w:ascii="Cambria" w:hAnsi="Cambria"/>
          <w:sz w:val="24"/>
          <w:szCs w:val="24"/>
        </w:rPr>
      </w:pPr>
      <w:r w:rsidRPr="00E26490">
        <w:rPr>
          <w:rFonts w:ascii="Cambria" w:hAnsi="Cambria"/>
          <w:sz w:val="24"/>
          <w:szCs w:val="24"/>
        </w:rPr>
        <w:t xml:space="preserve">Referentni dokument o najboljim raspoloživim tehnikama (NRT) za zajedničke sustave obrade otpadnih voda i plinova te upravljanja njima u kemijskom sektoru u skladu s Direktivom 2010/75/EU Europskog parlamenta i Vijeća od 30.06.2016. godine (Best Available Techniques (BAT) Reference Document for Common </w:t>
      </w:r>
      <w:r w:rsidRPr="00E26490">
        <w:rPr>
          <w:rFonts w:ascii="Cambria" w:hAnsi="Cambria"/>
          <w:sz w:val="24"/>
          <w:szCs w:val="24"/>
        </w:rPr>
        <w:tab/>
        <w:t xml:space="preserve">Waste </w:t>
      </w:r>
      <w:r w:rsidRPr="00E26490">
        <w:rPr>
          <w:rFonts w:ascii="Cambria" w:hAnsi="Cambria"/>
          <w:sz w:val="24"/>
          <w:szCs w:val="24"/>
        </w:rPr>
        <w:tab/>
        <w:t xml:space="preserve">Water </w:t>
      </w:r>
      <w:r w:rsidRPr="00E26490">
        <w:rPr>
          <w:rFonts w:ascii="Cambria" w:hAnsi="Cambria"/>
          <w:sz w:val="24"/>
          <w:szCs w:val="24"/>
        </w:rPr>
        <w:tab/>
        <w:t>and Waste Gas Treatment/Management Systems in the Chemical Sector, 2016); Dostupno na: https://eur-lex.europa.eu/legal-content/HR/TXT/PDF/?uri=CELEX:32016D0902</w:t>
      </w:r>
    </w:p>
    <w:p w14:paraId="120D79E4" w14:textId="0AECE704" w:rsidR="00F07A0D" w:rsidRPr="00F07A0D" w:rsidRDefault="00F07A0D" w:rsidP="007F2AD0">
      <w:pPr>
        <w:suppressAutoHyphens w:val="0"/>
        <w:spacing w:before="0" w:after="0" w:line="270" w:lineRule="auto"/>
        <w:rPr>
          <w:rFonts w:ascii="Cambria" w:hAnsi="Cambria"/>
          <w:sz w:val="24"/>
          <w:szCs w:val="24"/>
        </w:rPr>
      </w:pPr>
    </w:p>
    <w:p w14:paraId="67C4CA6B" w14:textId="77777777" w:rsidR="00710285" w:rsidRDefault="00B02CFD" w:rsidP="007F2AD0">
      <w:pPr>
        <w:suppressAutoHyphens w:val="0"/>
        <w:spacing w:before="0" w:after="0" w:line="270" w:lineRule="auto"/>
        <w:rPr>
          <w:rFonts w:ascii="Cambria" w:hAnsi="Cambria"/>
          <w:i/>
          <w:sz w:val="24"/>
          <w:szCs w:val="24"/>
        </w:rPr>
      </w:pPr>
      <w:r w:rsidRPr="00B02CFD">
        <w:rPr>
          <w:rFonts w:ascii="Cambria" w:hAnsi="Cambria"/>
          <w:i/>
          <w:sz w:val="24"/>
          <w:szCs w:val="24"/>
        </w:rPr>
        <w:t xml:space="preserve">8. </w:t>
      </w:r>
      <w:r w:rsidR="008D2463">
        <w:rPr>
          <w:rFonts w:ascii="Cambria" w:hAnsi="Cambria"/>
          <w:i/>
          <w:sz w:val="24"/>
          <w:szCs w:val="24"/>
        </w:rPr>
        <w:t>M</w:t>
      </w:r>
      <w:r w:rsidRPr="00B02CFD">
        <w:rPr>
          <w:rFonts w:ascii="Cambria" w:hAnsi="Cambria"/>
          <w:i/>
          <w:sz w:val="24"/>
          <w:szCs w:val="24"/>
        </w:rPr>
        <w:t>onitoring</w:t>
      </w:r>
      <w:r w:rsidR="008D2463">
        <w:rPr>
          <w:rFonts w:ascii="Cambria" w:hAnsi="Cambria"/>
          <w:i/>
          <w:sz w:val="24"/>
          <w:szCs w:val="24"/>
        </w:rPr>
        <w:t xml:space="preserve"> plan</w:t>
      </w:r>
    </w:p>
    <w:p w14:paraId="5E0C0CB7" w14:textId="3EF0DE02" w:rsidR="00710285" w:rsidRPr="00713CF1" w:rsidRDefault="000736E0" w:rsidP="00713CF1">
      <w:pPr>
        <w:suppressAutoHyphens w:val="0"/>
        <w:spacing w:before="0" w:after="50" w:line="270" w:lineRule="auto"/>
        <w:ind w:right="98"/>
        <w:rPr>
          <w:rFonts w:ascii="Cambria" w:hAnsi="Cambria"/>
          <w:i/>
          <w:sz w:val="24"/>
          <w:szCs w:val="24"/>
        </w:rPr>
      </w:pPr>
      <w:r w:rsidRPr="00713CF1">
        <w:rPr>
          <w:rFonts w:ascii="Cambria" w:hAnsi="Cambria"/>
          <w:i/>
          <w:sz w:val="24"/>
          <w:szCs w:val="24"/>
        </w:rPr>
        <w:t xml:space="preserve">8.1. </w:t>
      </w:r>
      <w:r w:rsidR="00710285" w:rsidRPr="00713CF1">
        <w:rPr>
          <w:rFonts w:ascii="Cambria" w:hAnsi="Cambria"/>
          <w:i/>
          <w:sz w:val="24"/>
          <w:szCs w:val="24"/>
        </w:rPr>
        <w:t>Ispust pr</w:t>
      </w:r>
      <w:r w:rsidR="007F2AD0">
        <w:rPr>
          <w:rFonts w:ascii="Cambria" w:hAnsi="Cambria"/>
          <w:i/>
          <w:sz w:val="24"/>
          <w:szCs w:val="24"/>
        </w:rPr>
        <w:t>e</w:t>
      </w:r>
      <w:r w:rsidR="00710285" w:rsidRPr="00713CF1">
        <w:rPr>
          <w:rFonts w:ascii="Cambria" w:hAnsi="Cambria"/>
          <w:i/>
          <w:sz w:val="24"/>
          <w:szCs w:val="24"/>
        </w:rPr>
        <w:t xml:space="preserve">čišćene vode iz separatora  </w:t>
      </w:r>
    </w:p>
    <w:tbl>
      <w:tblPr>
        <w:tblStyle w:val="TableGrid"/>
        <w:tblW w:w="9187" w:type="dxa"/>
        <w:tblInd w:w="26" w:type="dxa"/>
        <w:shd w:val="clear" w:color="auto" w:fill="FFFFFF" w:themeFill="background1"/>
        <w:tblCellMar>
          <w:top w:w="69" w:type="dxa"/>
          <w:left w:w="16" w:type="dxa"/>
        </w:tblCellMar>
        <w:tblLook w:val="04A0" w:firstRow="1" w:lastRow="0" w:firstColumn="1" w:lastColumn="0" w:noHBand="0" w:noVBand="1"/>
      </w:tblPr>
      <w:tblGrid>
        <w:gridCol w:w="2410"/>
        <w:gridCol w:w="1532"/>
        <w:gridCol w:w="1418"/>
        <w:gridCol w:w="1222"/>
        <w:gridCol w:w="2605"/>
      </w:tblGrid>
      <w:tr w:rsidR="000736E0" w:rsidRPr="000736E0" w14:paraId="53748C13" w14:textId="77777777" w:rsidTr="00493B78">
        <w:trPr>
          <w:trHeight w:val="853"/>
        </w:trPr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1B936FD" w14:textId="77777777" w:rsidR="000736E0" w:rsidRPr="000736E0" w:rsidRDefault="000736E0" w:rsidP="00713CF1">
            <w:pPr>
              <w:spacing w:after="0" w:line="259" w:lineRule="auto"/>
              <w:ind w:left="88"/>
              <w:jc w:val="left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Parametar </w:t>
            </w:r>
          </w:p>
        </w:tc>
        <w:tc>
          <w:tcPr>
            <w:tcW w:w="153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97F33AC" w14:textId="77777777" w:rsidR="000736E0" w:rsidRPr="000736E0" w:rsidRDefault="000736E0" w:rsidP="00713CF1">
            <w:pPr>
              <w:spacing w:after="0" w:line="259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Učestalost monitoringa 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91AA9DE" w14:textId="33EA881C" w:rsidR="000736E0" w:rsidRPr="000736E0" w:rsidRDefault="000736E0" w:rsidP="000736E0">
            <w:pPr>
              <w:spacing w:after="0" w:line="259" w:lineRule="auto"/>
              <w:ind w:right="17"/>
              <w:jc w:val="center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>Pristup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0736E0">
              <w:rPr>
                <w:rFonts w:ascii="Cambria" w:hAnsi="Cambria"/>
                <w:sz w:val="22"/>
                <w:szCs w:val="22"/>
              </w:rPr>
              <w:t xml:space="preserve">mjernom mjestu </w:t>
            </w:r>
          </w:p>
        </w:tc>
        <w:tc>
          <w:tcPr>
            <w:tcW w:w="12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EF377CD" w14:textId="77777777" w:rsidR="000736E0" w:rsidRPr="000736E0" w:rsidRDefault="000736E0" w:rsidP="00713CF1">
            <w:pPr>
              <w:spacing w:after="0" w:line="259" w:lineRule="auto"/>
              <w:ind w:left="203" w:firstLine="7"/>
              <w:jc w:val="left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Metoda uzimanja uzoraka </w:t>
            </w:r>
          </w:p>
        </w:tc>
        <w:tc>
          <w:tcPr>
            <w:tcW w:w="260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 w:themeFill="background1"/>
            <w:vAlign w:val="center"/>
          </w:tcPr>
          <w:p w14:paraId="4D47B842" w14:textId="77777777" w:rsidR="000736E0" w:rsidRPr="000736E0" w:rsidRDefault="000736E0" w:rsidP="00713CF1">
            <w:pPr>
              <w:spacing w:after="0" w:line="259" w:lineRule="auto"/>
              <w:ind w:left="121"/>
              <w:jc w:val="left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Metoda/tehnika analize </w:t>
            </w:r>
          </w:p>
        </w:tc>
      </w:tr>
      <w:tr w:rsidR="000736E0" w:rsidRPr="000736E0" w14:paraId="72F4378C" w14:textId="77777777" w:rsidTr="00493B78">
        <w:trPr>
          <w:trHeight w:val="432"/>
        </w:trPr>
        <w:tc>
          <w:tcPr>
            <w:tcW w:w="24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92E9569" w14:textId="77777777" w:rsidR="000736E0" w:rsidRPr="000736E0" w:rsidRDefault="000736E0" w:rsidP="00713CF1">
            <w:pPr>
              <w:spacing w:after="0" w:line="259" w:lineRule="auto"/>
              <w:ind w:left="28"/>
              <w:jc w:val="left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Protok 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B26B52F" w14:textId="77777777" w:rsidR="000736E0" w:rsidRPr="000736E0" w:rsidRDefault="000736E0" w:rsidP="000736E0">
            <w:pPr>
              <w:spacing w:before="0" w:after="20" w:line="259" w:lineRule="auto"/>
              <w:ind w:right="16"/>
              <w:jc w:val="left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2 x godišnje </w:t>
            </w:r>
          </w:p>
          <w:p w14:paraId="2701B653" w14:textId="77777777" w:rsidR="000736E0" w:rsidRPr="000736E0" w:rsidRDefault="000736E0" w:rsidP="000736E0">
            <w:pPr>
              <w:spacing w:before="0" w:after="2" w:line="275" w:lineRule="auto"/>
              <w:jc w:val="left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(svakih 6 mjeseci)   </w:t>
            </w:r>
          </w:p>
          <w:p w14:paraId="07BC575C" w14:textId="77777777" w:rsidR="000736E0" w:rsidRPr="000736E0" w:rsidRDefault="000736E0" w:rsidP="000736E0">
            <w:pPr>
              <w:spacing w:before="0" w:after="20" w:line="259" w:lineRule="auto"/>
              <w:ind w:left="71"/>
              <w:jc w:val="left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prema Uredbi  </w:t>
            </w:r>
          </w:p>
          <w:p w14:paraId="5F7029A7" w14:textId="77777777" w:rsidR="000736E0" w:rsidRPr="000736E0" w:rsidRDefault="000736E0" w:rsidP="000736E0">
            <w:pPr>
              <w:spacing w:before="0" w:after="20" w:line="259" w:lineRule="auto"/>
              <w:ind w:right="18"/>
              <w:jc w:val="left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o uvjetima </w:t>
            </w:r>
          </w:p>
          <w:p w14:paraId="6CFAE593" w14:textId="77777777" w:rsidR="000736E0" w:rsidRPr="000736E0" w:rsidRDefault="000736E0" w:rsidP="000736E0">
            <w:pPr>
              <w:spacing w:before="0" w:after="22" w:line="259" w:lineRule="auto"/>
              <w:ind w:right="21"/>
              <w:jc w:val="left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ispuštanja </w:t>
            </w:r>
          </w:p>
          <w:p w14:paraId="7046268B" w14:textId="77777777" w:rsidR="000736E0" w:rsidRPr="000736E0" w:rsidRDefault="000736E0" w:rsidP="000736E0">
            <w:pPr>
              <w:spacing w:before="0" w:after="2" w:line="275" w:lineRule="auto"/>
              <w:jc w:val="left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otpadnih voda u okoliš i </w:t>
            </w:r>
          </w:p>
          <w:p w14:paraId="4E41A34C" w14:textId="77777777" w:rsidR="000736E0" w:rsidRPr="000736E0" w:rsidRDefault="000736E0" w:rsidP="000736E0">
            <w:pPr>
              <w:spacing w:before="0" w:after="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sisteme javne kanalizacije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13EA16A" w14:textId="2086D35B" w:rsidR="000736E0" w:rsidRPr="000736E0" w:rsidRDefault="000736E0" w:rsidP="000736E0">
            <w:pPr>
              <w:spacing w:before="0" w:after="0" w:line="276" w:lineRule="auto"/>
              <w:ind w:left="125" w:hanging="72"/>
              <w:jc w:val="left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>Okno za monitoring otpadnih voda, do kojeg se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0736E0">
              <w:rPr>
                <w:rFonts w:ascii="Cambria" w:hAnsi="Cambria"/>
                <w:sz w:val="22"/>
                <w:szCs w:val="22"/>
              </w:rPr>
              <w:t xml:space="preserve">pristupa iz kruga pogona </w:t>
            </w: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AC32C9C" w14:textId="77777777" w:rsidR="000736E0" w:rsidRPr="000736E0" w:rsidRDefault="000736E0" w:rsidP="000736E0">
            <w:pPr>
              <w:spacing w:before="0" w:after="0" w:line="277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Ručno uzimanje </w:t>
            </w:r>
          </w:p>
          <w:p w14:paraId="1C9332FE" w14:textId="77777777" w:rsidR="000736E0" w:rsidRPr="000736E0" w:rsidRDefault="000736E0" w:rsidP="000736E0">
            <w:pPr>
              <w:spacing w:before="0" w:after="20" w:line="259" w:lineRule="auto"/>
              <w:ind w:left="131"/>
              <w:jc w:val="left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uzoraka u </w:t>
            </w:r>
          </w:p>
          <w:p w14:paraId="5617F757" w14:textId="77777777" w:rsidR="000736E0" w:rsidRPr="000736E0" w:rsidRDefault="000736E0" w:rsidP="000736E0">
            <w:pPr>
              <w:spacing w:before="0" w:after="60" w:line="259" w:lineRule="auto"/>
              <w:ind w:left="8" w:right="-1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>toku 24 sata</w:t>
            </w:r>
          </w:p>
          <w:p w14:paraId="70789FDE" w14:textId="77777777" w:rsidR="000736E0" w:rsidRPr="000736E0" w:rsidRDefault="000736E0" w:rsidP="000736E0">
            <w:pPr>
              <w:spacing w:before="0" w:after="60" w:line="259" w:lineRule="auto"/>
              <w:ind w:left="60"/>
              <w:jc w:val="center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5E99EAA1" w14:textId="77777777" w:rsidR="000736E0" w:rsidRPr="000736E0" w:rsidRDefault="000736E0" w:rsidP="000736E0">
            <w:pPr>
              <w:spacing w:before="0" w:after="0" w:line="259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Trenutni jednokratni uzorci 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 w:themeFill="background1"/>
          </w:tcPr>
          <w:p w14:paraId="51CAFA61" w14:textId="77777777" w:rsidR="000736E0" w:rsidRPr="000736E0" w:rsidRDefault="000736E0" w:rsidP="00713CF1">
            <w:pPr>
              <w:spacing w:after="0" w:line="259" w:lineRule="auto"/>
              <w:ind w:right="14"/>
              <w:jc w:val="center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BAS EN ISO 748:2023 </w:t>
            </w:r>
          </w:p>
        </w:tc>
      </w:tr>
      <w:tr w:rsidR="000736E0" w:rsidRPr="000736E0" w14:paraId="3880F389" w14:textId="77777777" w:rsidTr="00493B78">
        <w:trPr>
          <w:trHeight w:val="432"/>
        </w:trPr>
        <w:tc>
          <w:tcPr>
            <w:tcW w:w="24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E03EDAC" w14:textId="77777777" w:rsidR="000736E0" w:rsidRPr="000736E0" w:rsidRDefault="000736E0" w:rsidP="00713CF1">
            <w:pPr>
              <w:spacing w:after="0" w:line="259" w:lineRule="auto"/>
              <w:ind w:left="28"/>
              <w:jc w:val="left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Temperatura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17C1A40C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7ABF1B8D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1090DD19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 w:themeFill="background1"/>
          </w:tcPr>
          <w:p w14:paraId="207EB8B6" w14:textId="77777777" w:rsidR="000736E0" w:rsidRPr="000736E0" w:rsidRDefault="000736E0" w:rsidP="00713CF1">
            <w:pPr>
              <w:spacing w:after="0" w:line="259" w:lineRule="auto"/>
              <w:ind w:left="184"/>
              <w:jc w:val="left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BAS DIN 38404-4:2010 </w:t>
            </w:r>
          </w:p>
        </w:tc>
      </w:tr>
      <w:tr w:rsidR="000736E0" w:rsidRPr="000736E0" w14:paraId="2A63060F" w14:textId="77777777" w:rsidTr="00493B78">
        <w:trPr>
          <w:trHeight w:val="428"/>
        </w:trPr>
        <w:tc>
          <w:tcPr>
            <w:tcW w:w="2410" w:type="dxa"/>
            <w:tcBorders>
              <w:top w:val="single" w:sz="6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460BAB4E" w14:textId="77777777" w:rsidR="000736E0" w:rsidRPr="000736E0" w:rsidRDefault="000736E0" w:rsidP="00713CF1">
            <w:pPr>
              <w:spacing w:after="0" w:line="259" w:lineRule="auto"/>
              <w:ind w:left="28"/>
              <w:jc w:val="left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pH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48B7B5B0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4AC1FF6C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0F70ADF3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 w:themeFill="background1"/>
          </w:tcPr>
          <w:p w14:paraId="70CE0357" w14:textId="77777777" w:rsidR="000736E0" w:rsidRPr="000736E0" w:rsidRDefault="000736E0" w:rsidP="00713CF1">
            <w:pPr>
              <w:spacing w:after="0" w:line="259" w:lineRule="auto"/>
              <w:ind w:left="109"/>
              <w:jc w:val="left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BAS EN ISO 10523: 2013 </w:t>
            </w:r>
          </w:p>
        </w:tc>
      </w:tr>
      <w:tr w:rsidR="000736E0" w:rsidRPr="000736E0" w14:paraId="4690FB22" w14:textId="77777777" w:rsidTr="00493B78">
        <w:trPr>
          <w:trHeight w:val="434"/>
        </w:trPr>
        <w:tc>
          <w:tcPr>
            <w:tcW w:w="2410" w:type="dxa"/>
            <w:tcBorders>
              <w:top w:val="single" w:sz="4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3EC4531" w14:textId="77777777" w:rsidR="000736E0" w:rsidRPr="000736E0" w:rsidRDefault="000736E0" w:rsidP="00713CF1">
            <w:pPr>
              <w:spacing w:after="0" w:line="259" w:lineRule="auto"/>
              <w:ind w:left="28"/>
              <w:jc w:val="left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Taložive tvari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0A27372E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1D7C930A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4F21AA5E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 w:themeFill="background1"/>
          </w:tcPr>
          <w:p w14:paraId="5991B9C7" w14:textId="77777777" w:rsidR="000736E0" w:rsidRPr="000736E0" w:rsidRDefault="000736E0" w:rsidP="00713CF1">
            <w:pPr>
              <w:spacing w:after="0" w:line="259" w:lineRule="auto"/>
              <w:ind w:left="49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APHA-AWWA-WEF, 2020 </w:t>
            </w:r>
          </w:p>
        </w:tc>
      </w:tr>
      <w:tr w:rsidR="000736E0" w:rsidRPr="000736E0" w14:paraId="2AAF1A2A" w14:textId="77777777" w:rsidTr="00493B78">
        <w:trPr>
          <w:trHeight w:val="431"/>
        </w:trPr>
        <w:tc>
          <w:tcPr>
            <w:tcW w:w="24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2FF1A26" w14:textId="77777777" w:rsidR="000736E0" w:rsidRPr="000736E0" w:rsidRDefault="000736E0" w:rsidP="00713CF1">
            <w:pPr>
              <w:spacing w:after="0" w:line="259" w:lineRule="auto"/>
              <w:ind w:left="28"/>
              <w:jc w:val="left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Suspendovane tvari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4F9AF2A1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065AE7A1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6874B67F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 w:themeFill="background1"/>
          </w:tcPr>
          <w:p w14:paraId="608A0A04" w14:textId="77777777" w:rsidR="000736E0" w:rsidRPr="000736E0" w:rsidRDefault="000736E0" w:rsidP="00713CF1">
            <w:pPr>
              <w:spacing w:after="0" w:line="259" w:lineRule="auto"/>
              <w:ind w:right="14"/>
              <w:jc w:val="center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BAS EN 872:2006 </w:t>
            </w:r>
          </w:p>
        </w:tc>
      </w:tr>
      <w:tr w:rsidR="000736E0" w:rsidRPr="000736E0" w14:paraId="1ABB4081" w14:textId="77777777" w:rsidTr="00493B78">
        <w:trPr>
          <w:trHeight w:val="431"/>
        </w:trPr>
        <w:tc>
          <w:tcPr>
            <w:tcW w:w="24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A8B8784" w14:textId="77777777" w:rsidR="000736E0" w:rsidRPr="000736E0" w:rsidRDefault="000736E0" w:rsidP="00713CF1">
            <w:pPr>
              <w:spacing w:after="0" w:line="259" w:lineRule="auto"/>
              <w:ind w:left="28"/>
              <w:jc w:val="left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KPK-Cr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75DA86A7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5B6C9B3E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708C8CFC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 w:themeFill="background1"/>
          </w:tcPr>
          <w:p w14:paraId="5B099C3A" w14:textId="77777777" w:rsidR="000736E0" w:rsidRPr="000736E0" w:rsidRDefault="000736E0" w:rsidP="00713CF1">
            <w:pPr>
              <w:spacing w:after="0" w:line="259" w:lineRule="auto"/>
              <w:ind w:right="113"/>
              <w:jc w:val="center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BAS ISO 6060:2000 </w:t>
            </w:r>
          </w:p>
        </w:tc>
      </w:tr>
      <w:tr w:rsidR="000736E0" w:rsidRPr="000736E0" w14:paraId="2228A8A5" w14:textId="77777777" w:rsidTr="00493B78">
        <w:trPr>
          <w:trHeight w:val="432"/>
        </w:trPr>
        <w:tc>
          <w:tcPr>
            <w:tcW w:w="24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CA649C4" w14:textId="77777777" w:rsidR="000736E0" w:rsidRPr="000736E0" w:rsidRDefault="000736E0" w:rsidP="00713CF1">
            <w:pPr>
              <w:spacing w:after="0" w:line="259" w:lineRule="auto"/>
              <w:ind w:left="28"/>
              <w:jc w:val="left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BPK5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3268A0D2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72EE701A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404F9127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 w:themeFill="background1"/>
          </w:tcPr>
          <w:p w14:paraId="47805AD0" w14:textId="77777777" w:rsidR="000736E0" w:rsidRPr="000736E0" w:rsidRDefault="000736E0" w:rsidP="00713CF1">
            <w:pPr>
              <w:spacing w:after="0" w:line="259" w:lineRule="auto"/>
              <w:ind w:right="14"/>
              <w:jc w:val="center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BAS EN ISO 5815-1 </w:t>
            </w:r>
          </w:p>
        </w:tc>
      </w:tr>
      <w:tr w:rsidR="000736E0" w:rsidRPr="000736E0" w14:paraId="3C5BC2E0" w14:textId="77777777" w:rsidTr="00493B78">
        <w:trPr>
          <w:trHeight w:val="431"/>
        </w:trPr>
        <w:tc>
          <w:tcPr>
            <w:tcW w:w="24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CDA7592" w14:textId="77777777" w:rsidR="000736E0" w:rsidRPr="000736E0" w:rsidRDefault="000736E0" w:rsidP="00713CF1">
            <w:pPr>
              <w:spacing w:after="0" w:line="259" w:lineRule="auto"/>
              <w:ind w:left="28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>Amonijačni azot (NH</w:t>
            </w:r>
            <w:r w:rsidRPr="000736E0">
              <w:rPr>
                <w:rFonts w:ascii="Cambria" w:hAnsi="Cambria"/>
                <w:sz w:val="22"/>
                <w:szCs w:val="22"/>
                <w:vertAlign w:val="subscript"/>
              </w:rPr>
              <w:t>4</w:t>
            </w:r>
            <w:r w:rsidRPr="000736E0">
              <w:rPr>
                <w:rFonts w:ascii="Cambria" w:hAnsi="Cambria"/>
                <w:sz w:val="22"/>
                <w:szCs w:val="22"/>
              </w:rPr>
              <w:t xml:space="preserve">-N)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33DD1B49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446C90AB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13F6BF19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 w:themeFill="background1"/>
          </w:tcPr>
          <w:p w14:paraId="7C0DE6CA" w14:textId="77777777" w:rsidR="000736E0" w:rsidRPr="000736E0" w:rsidRDefault="000736E0" w:rsidP="00713CF1">
            <w:pPr>
              <w:spacing w:after="0" w:line="259" w:lineRule="auto"/>
              <w:ind w:right="12"/>
              <w:jc w:val="center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BAS ISO 7150-1:2002 </w:t>
            </w:r>
          </w:p>
        </w:tc>
      </w:tr>
      <w:tr w:rsidR="000736E0" w:rsidRPr="000736E0" w14:paraId="6A8F2F73" w14:textId="77777777" w:rsidTr="00493B78">
        <w:trPr>
          <w:trHeight w:val="431"/>
        </w:trPr>
        <w:tc>
          <w:tcPr>
            <w:tcW w:w="24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4FF001" w14:textId="77777777" w:rsidR="000736E0" w:rsidRPr="000736E0" w:rsidRDefault="000736E0" w:rsidP="00713CF1">
            <w:pPr>
              <w:spacing w:after="0" w:line="259" w:lineRule="auto"/>
              <w:ind w:left="28"/>
              <w:jc w:val="left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Ukupni azot (N)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40B72E08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4E6DB050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6111CADF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 w:themeFill="background1"/>
          </w:tcPr>
          <w:p w14:paraId="02A0B6BD" w14:textId="77777777" w:rsidR="000736E0" w:rsidRPr="000736E0" w:rsidRDefault="000736E0" w:rsidP="00713CF1">
            <w:pPr>
              <w:spacing w:after="0" w:line="259" w:lineRule="auto"/>
              <w:ind w:right="14"/>
              <w:jc w:val="center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BAS EN 25663:2000 </w:t>
            </w:r>
          </w:p>
        </w:tc>
      </w:tr>
      <w:tr w:rsidR="000736E0" w:rsidRPr="000736E0" w14:paraId="17789D45" w14:textId="77777777" w:rsidTr="00493B78">
        <w:trPr>
          <w:trHeight w:val="432"/>
        </w:trPr>
        <w:tc>
          <w:tcPr>
            <w:tcW w:w="24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21C30DD" w14:textId="77777777" w:rsidR="000736E0" w:rsidRPr="000736E0" w:rsidRDefault="000736E0" w:rsidP="00713CF1">
            <w:pPr>
              <w:spacing w:after="0" w:line="259" w:lineRule="auto"/>
              <w:ind w:left="28"/>
              <w:jc w:val="left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Ukupni fosfor (P)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5E8B4FD9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21830F33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3BEAE96D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 w:themeFill="background1"/>
          </w:tcPr>
          <w:p w14:paraId="3E09C287" w14:textId="77777777" w:rsidR="000736E0" w:rsidRPr="000736E0" w:rsidRDefault="000736E0" w:rsidP="00713CF1">
            <w:pPr>
              <w:spacing w:after="0" w:line="259" w:lineRule="auto"/>
              <w:ind w:right="17"/>
              <w:jc w:val="center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BAS ISO 6878:2006 </w:t>
            </w:r>
          </w:p>
        </w:tc>
      </w:tr>
      <w:tr w:rsidR="000736E0" w:rsidRPr="000736E0" w14:paraId="0DAAB9FA" w14:textId="77777777" w:rsidTr="00493B78">
        <w:trPr>
          <w:trHeight w:val="431"/>
        </w:trPr>
        <w:tc>
          <w:tcPr>
            <w:tcW w:w="24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9362CF2" w14:textId="77777777" w:rsidR="000736E0" w:rsidRPr="000736E0" w:rsidRDefault="000736E0" w:rsidP="00713CF1">
            <w:pPr>
              <w:spacing w:after="0" w:line="259" w:lineRule="auto"/>
              <w:ind w:left="28"/>
              <w:jc w:val="left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Test toksičnosti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7E670153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50AABCF2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411F6A0E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 w:themeFill="background1"/>
          </w:tcPr>
          <w:p w14:paraId="6D346244" w14:textId="77777777" w:rsidR="000736E0" w:rsidRPr="000736E0" w:rsidRDefault="000736E0" w:rsidP="00713CF1">
            <w:pPr>
              <w:spacing w:after="0" w:line="259" w:lineRule="auto"/>
              <w:ind w:left="196"/>
              <w:jc w:val="left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BAS EN ISO 6341:2014 </w:t>
            </w:r>
          </w:p>
        </w:tc>
      </w:tr>
      <w:tr w:rsidR="000736E0" w:rsidRPr="000736E0" w14:paraId="30F9F8E7" w14:textId="77777777" w:rsidTr="00493B78">
        <w:trPr>
          <w:trHeight w:val="412"/>
        </w:trPr>
        <w:tc>
          <w:tcPr>
            <w:tcW w:w="24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9AD5541" w14:textId="77777777" w:rsidR="000736E0" w:rsidRPr="000736E0" w:rsidRDefault="000736E0" w:rsidP="00713CF1">
            <w:pPr>
              <w:spacing w:after="0" w:line="259" w:lineRule="auto"/>
              <w:ind w:left="28"/>
              <w:jc w:val="left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Olovo (Pb)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39AC899D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2B280E33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3AB57CEA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 w:themeFill="background1"/>
          </w:tcPr>
          <w:p w14:paraId="5F85F44C" w14:textId="77777777" w:rsidR="000736E0" w:rsidRPr="000736E0" w:rsidRDefault="000736E0" w:rsidP="00713CF1">
            <w:pPr>
              <w:spacing w:after="0" w:line="259" w:lineRule="auto"/>
              <w:ind w:right="17"/>
              <w:jc w:val="center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BAS ISO 8288:2002 </w:t>
            </w:r>
          </w:p>
        </w:tc>
      </w:tr>
      <w:tr w:rsidR="000736E0" w:rsidRPr="000736E0" w14:paraId="5BBC7B40" w14:textId="77777777" w:rsidTr="00493B78">
        <w:trPr>
          <w:trHeight w:val="424"/>
        </w:trPr>
        <w:tc>
          <w:tcPr>
            <w:tcW w:w="241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0CE81F9" w14:textId="77777777" w:rsidR="000736E0" w:rsidRPr="000736E0" w:rsidRDefault="000736E0" w:rsidP="00713CF1">
            <w:pPr>
              <w:spacing w:after="0" w:line="259" w:lineRule="auto"/>
              <w:ind w:left="28"/>
              <w:jc w:val="left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Ukupna ulja i masti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D5CEEF3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1478A50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0920094" w14:textId="77777777" w:rsidR="000736E0" w:rsidRPr="000736E0" w:rsidRDefault="000736E0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 w:themeFill="background1"/>
          </w:tcPr>
          <w:p w14:paraId="2C2D2A4C" w14:textId="77777777" w:rsidR="000736E0" w:rsidRPr="000736E0" w:rsidRDefault="000736E0" w:rsidP="00713CF1">
            <w:pPr>
              <w:spacing w:after="0" w:line="259" w:lineRule="auto"/>
              <w:ind w:right="12"/>
              <w:jc w:val="center"/>
              <w:rPr>
                <w:rFonts w:ascii="Cambria" w:hAnsi="Cambria"/>
                <w:sz w:val="22"/>
                <w:szCs w:val="22"/>
              </w:rPr>
            </w:pPr>
            <w:r w:rsidRPr="000736E0">
              <w:rPr>
                <w:rFonts w:ascii="Cambria" w:hAnsi="Cambria"/>
                <w:sz w:val="22"/>
                <w:szCs w:val="22"/>
              </w:rPr>
              <w:t xml:space="preserve">ASTM D 7678-17 </w:t>
            </w:r>
          </w:p>
        </w:tc>
      </w:tr>
    </w:tbl>
    <w:p w14:paraId="0A3A163A" w14:textId="77777777" w:rsidR="007F2AD0" w:rsidRDefault="007F2AD0" w:rsidP="00493B78">
      <w:pPr>
        <w:suppressAutoHyphens w:val="0"/>
        <w:spacing w:before="0" w:line="270" w:lineRule="auto"/>
        <w:rPr>
          <w:rFonts w:ascii="Cambria" w:hAnsi="Cambria"/>
          <w:i/>
          <w:sz w:val="24"/>
          <w:szCs w:val="24"/>
        </w:rPr>
      </w:pPr>
    </w:p>
    <w:p w14:paraId="40101F32" w14:textId="77777777" w:rsidR="007F2AD0" w:rsidRDefault="007F2AD0" w:rsidP="00493B78">
      <w:pPr>
        <w:suppressAutoHyphens w:val="0"/>
        <w:spacing w:before="0" w:line="270" w:lineRule="auto"/>
        <w:rPr>
          <w:rFonts w:ascii="Cambria" w:hAnsi="Cambria"/>
          <w:i/>
          <w:sz w:val="24"/>
          <w:szCs w:val="24"/>
        </w:rPr>
      </w:pPr>
    </w:p>
    <w:p w14:paraId="3FB37C13" w14:textId="77777777" w:rsidR="007F2AD0" w:rsidRDefault="007F2AD0" w:rsidP="00493B78">
      <w:pPr>
        <w:suppressAutoHyphens w:val="0"/>
        <w:spacing w:before="0" w:line="270" w:lineRule="auto"/>
        <w:rPr>
          <w:rFonts w:ascii="Cambria" w:hAnsi="Cambria"/>
          <w:i/>
          <w:sz w:val="24"/>
          <w:szCs w:val="24"/>
        </w:rPr>
      </w:pPr>
    </w:p>
    <w:p w14:paraId="54EDFF55" w14:textId="6CC79531" w:rsidR="000736E0" w:rsidRPr="00713CF1" w:rsidRDefault="00710285" w:rsidP="00493B78">
      <w:pPr>
        <w:suppressAutoHyphens w:val="0"/>
        <w:spacing w:before="0" w:line="270" w:lineRule="auto"/>
        <w:rPr>
          <w:rFonts w:ascii="Cambria" w:hAnsi="Cambria"/>
          <w:i/>
          <w:sz w:val="24"/>
          <w:szCs w:val="24"/>
        </w:rPr>
      </w:pPr>
      <w:r w:rsidRPr="00713CF1">
        <w:rPr>
          <w:rFonts w:ascii="Cambria" w:hAnsi="Cambria"/>
          <w:i/>
          <w:sz w:val="24"/>
          <w:szCs w:val="24"/>
        </w:rPr>
        <w:lastRenderedPageBreak/>
        <w:t xml:space="preserve">8.2. </w:t>
      </w:r>
      <w:r w:rsidR="00493B78" w:rsidRPr="00713CF1">
        <w:rPr>
          <w:rFonts w:ascii="Cambria" w:hAnsi="Cambria"/>
          <w:i/>
          <w:sz w:val="24"/>
          <w:szCs w:val="24"/>
        </w:rPr>
        <w:t>Emisiona mjesta buke (mlinovi za usitnjavanje metalnog otpada)</w:t>
      </w:r>
    </w:p>
    <w:tbl>
      <w:tblPr>
        <w:tblStyle w:val="TableGrid"/>
        <w:tblW w:w="9136" w:type="dxa"/>
        <w:tblInd w:w="26" w:type="dxa"/>
        <w:shd w:val="clear" w:color="auto" w:fill="FFFFFF" w:themeFill="background1"/>
        <w:tblCellMar>
          <w:top w:w="69" w:type="dxa"/>
          <w:left w:w="38" w:type="dxa"/>
        </w:tblCellMar>
        <w:tblLook w:val="04A0" w:firstRow="1" w:lastRow="0" w:firstColumn="1" w:lastColumn="0" w:noHBand="0" w:noVBand="1"/>
      </w:tblPr>
      <w:tblGrid>
        <w:gridCol w:w="2018"/>
        <w:gridCol w:w="1365"/>
        <w:gridCol w:w="1375"/>
        <w:gridCol w:w="1827"/>
        <w:gridCol w:w="2551"/>
      </w:tblGrid>
      <w:tr w:rsidR="00493B78" w:rsidRPr="00493B78" w14:paraId="68A75175" w14:textId="77777777" w:rsidTr="00493B78">
        <w:trPr>
          <w:trHeight w:val="976"/>
        </w:trPr>
        <w:tc>
          <w:tcPr>
            <w:tcW w:w="2018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B7A5BB3" w14:textId="77777777" w:rsidR="00493B78" w:rsidRPr="00493B78" w:rsidRDefault="00493B78" w:rsidP="00493B78">
            <w:pPr>
              <w:spacing w:after="0" w:line="259" w:lineRule="auto"/>
              <w:ind w:left="68"/>
              <w:jc w:val="left"/>
              <w:rPr>
                <w:rFonts w:ascii="Cambria" w:hAnsi="Cambria"/>
                <w:sz w:val="22"/>
                <w:szCs w:val="22"/>
              </w:rPr>
            </w:pPr>
            <w:r w:rsidRPr="00493B78">
              <w:rPr>
                <w:rFonts w:ascii="Cambria" w:hAnsi="Cambria"/>
                <w:sz w:val="22"/>
                <w:szCs w:val="22"/>
              </w:rPr>
              <w:t xml:space="preserve">Parametar </w:t>
            </w:r>
          </w:p>
        </w:tc>
        <w:tc>
          <w:tcPr>
            <w:tcW w:w="1365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01CD259" w14:textId="77777777" w:rsidR="00493B78" w:rsidRPr="00493B78" w:rsidRDefault="00493B78" w:rsidP="00713CF1">
            <w:pPr>
              <w:spacing w:after="0" w:line="259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493B78">
              <w:rPr>
                <w:rFonts w:ascii="Cambria" w:hAnsi="Cambria"/>
                <w:sz w:val="22"/>
                <w:szCs w:val="22"/>
              </w:rPr>
              <w:t xml:space="preserve">Učestalost monitoringa </w:t>
            </w:r>
          </w:p>
        </w:tc>
        <w:tc>
          <w:tcPr>
            <w:tcW w:w="137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E3D0B61" w14:textId="013AA9E5" w:rsidR="00493B78" w:rsidRPr="00493B78" w:rsidRDefault="00493B78" w:rsidP="00493B78">
            <w:pPr>
              <w:spacing w:after="0" w:line="259" w:lineRule="auto"/>
              <w:ind w:right="42"/>
              <w:jc w:val="center"/>
              <w:rPr>
                <w:rFonts w:ascii="Cambria" w:hAnsi="Cambria"/>
                <w:sz w:val="22"/>
                <w:szCs w:val="22"/>
              </w:rPr>
            </w:pPr>
            <w:r w:rsidRPr="00493B78">
              <w:rPr>
                <w:rFonts w:ascii="Cambria" w:hAnsi="Cambria"/>
                <w:sz w:val="22"/>
                <w:szCs w:val="22"/>
              </w:rPr>
              <w:t xml:space="preserve">Pristup mjernom mjestu </w:t>
            </w:r>
          </w:p>
        </w:tc>
        <w:tc>
          <w:tcPr>
            <w:tcW w:w="1827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6EA53C4" w14:textId="77777777" w:rsidR="00493B78" w:rsidRPr="00493B78" w:rsidRDefault="00493B78" w:rsidP="00713CF1">
            <w:pPr>
              <w:spacing w:after="0" w:line="259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493B78">
              <w:rPr>
                <w:rFonts w:ascii="Cambria" w:hAnsi="Cambria"/>
                <w:sz w:val="22"/>
                <w:szCs w:val="22"/>
              </w:rPr>
              <w:t xml:space="preserve">Metoda uzimanja uzoraka  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 w:themeFill="background1"/>
            <w:vAlign w:val="center"/>
          </w:tcPr>
          <w:p w14:paraId="769C63A3" w14:textId="77777777" w:rsidR="00493B78" w:rsidRPr="00493B78" w:rsidRDefault="00493B78" w:rsidP="00713CF1">
            <w:pPr>
              <w:spacing w:after="0" w:line="259" w:lineRule="auto"/>
              <w:ind w:left="72"/>
              <w:jc w:val="left"/>
              <w:rPr>
                <w:rFonts w:ascii="Cambria" w:hAnsi="Cambria"/>
                <w:sz w:val="22"/>
                <w:szCs w:val="22"/>
              </w:rPr>
            </w:pPr>
            <w:r w:rsidRPr="00493B78">
              <w:rPr>
                <w:rFonts w:ascii="Cambria" w:hAnsi="Cambria"/>
                <w:sz w:val="22"/>
                <w:szCs w:val="22"/>
              </w:rPr>
              <w:t xml:space="preserve">Metoda/tehnika analize </w:t>
            </w:r>
          </w:p>
        </w:tc>
      </w:tr>
      <w:tr w:rsidR="00493B78" w:rsidRPr="00493B78" w14:paraId="04BFC9B5" w14:textId="77777777" w:rsidTr="00493B78">
        <w:trPr>
          <w:trHeight w:val="638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2" w:space="0" w:color="D9E2F3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ECEF69" w14:textId="77777777" w:rsidR="00493B78" w:rsidRPr="00493B78" w:rsidRDefault="00493B78" w:rsidP="00713CF1">
            <w:pPr>
              <w:spacing w:after="0" w:line="259" w:lineRule="auto"/>
              <w:ind w:left="109"/>
              <w:jc w:val="left"/>
              <w:rPr>
                <w:rFonts w:ascii="Cambria" w:hAnsi="Cambria"/>
                <w:sz w:val="22"/>
                <w:szCs w:val="22"/>
              </w:rPr>
            </w:pPr>
            <w:r w:rsidRPr="00493B78">
              <w:rPr>
                <w:rFonts w:ascii="Cambria" w:hAnsi="Cambria"/>
                <w:sz w:val="22"/>
                <w:szCs w:val="22"/>
              </w:rPr>
              <w:t xml:space="preserve">Nivo buke: L(A)eq 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DA97D4B" w14:textId="77777777" w:rsidR="00493B78" w:rsidRPr="00493B78" w:rsidRDefault="00493B78" w:rsidP="00713CF1">
            <w:pPr>
              <w:spacing w:after="0" w:line="259" w:lineRule="auto"/>
              <w:ind w:left="222" w:hanging="38"/>
              <w:jc w:val="left"/>
              <w:rPr>
                <w:rFonts w:ascii="Cambria" w:hAnsi="Cambria"/>
                <w:sz w:val="22"/>
                <w:szCs w:val="22"/>
              </w:rPr>
            </w:pPr>
            <w:r w:rsidRPr="00493B78">
              <w:rPr>
                <w:rFonts w:ascii="Cambria" w:hAnsi="Cambria"/>
                <w:sz w:val="22"/>
                <w:szCs w:val="22"/>
              </w:rPr>
              <w:t xml:space="preserve">Jedanput godišnje </w:t>
            </w:r>
          </w:p>
        </w:tc>
        <w:tc>
          <w:tcPr>
            <w:tcW w:w="1375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A385A53" w14:textId="0EEA5ED2" w:rsidR="00493B78" w:rsidRPr="00493B78" w:rsidRDefault="00493B78" w:rsidP="00713CF1">
            <w:pPr>
              <w:spacing w:after="0" w:line="259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493B78">
              <w:rPr>
                <w:rFonts w:ascii="Cambria" w:hAnsi="Cambria"/>
                <w:sz w:val="22"/>
                <w:szCs w:val="22"/>
              </w:rPr>
              <w:t>Sa lokalnih pristupnih put</w:t>
            </w:r>
            <w:r>
              <w:rPr>
                <w:rFonts w:ascii="Cambria" w:hAnsi="Cambria"/>
                <w:sz w:val="22"/>
                <w:szCs w:val="22"/>
              </w:rPr>
              <w:t>o</w:t>
            </w:r>
            <w:r w:rsidRPr="00493B78">
              <w:rPr>
                <w:rFonts w:ascii="Cambria" w:hAnsi="Cambria"/>
                <w:sz w:val="22"/>
                <w:szCs w:val="22"/>
              </w:rPr>
              <w:t xml:space="preserve">va 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EDDED8" w14:textId="77777777" w:rsidR="00493B78" w:rsidRPr="00493B78" w:rsidRDefault="00493B78" w:rsidP="00493B78">
            <w:pPr>
              <w:spacing w:before="0" w:after="0" w:line="275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493B78">
              <w:rPr>
                <w:rFonts w:ascii="Cambria" w:hAnsi="Cambria"/>
                <w:sz w:val="22"/>
                <w:szCs w:val="22"/>
              </w:rPr>
              <w:t xml:space="preserve">15-minutna mjeranja </w:t>
            </w:r>
          </w:p>
          <w:p w14:paraId="768AE340" w14:textId="77777777" w:rsidR="00493B78" w:rsidRPr="00493B78" w:rsidRDefault="00493B78" w:rsidP="00493B78">
            <w:pPr>
              <w:spacing w:before="0" w:after="0" w:line="259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493B78">
              <w:rPr>
                <w:rFonts w:ascii="Cambria" w:hAnsi="Cambria"/>
                <w:sz w:val="22"/>
                <w:szCs w:val="22"/>
              </w:rPr>
              <w:t xml:space="preserve">kontinuirano  </w:t>
            </w:r>
          </w:p>
          <w:p w14:paraId="493D05D6" w14:textId="77777777" w:rsidR="00493B78" w:rsidRPr="00493B78" w:rsidRDefault="00493B78" w:rsidP="00493B78">
            <w:pPr>
              <w:spacing w:before="0" w:after="0" w:line="259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493B78">
              <w:rPr>
                <w:rFonts w:ascii="Cambria" w:hAnsi="Cambria"/>
                <w:sz w:val="22"/>
                <w:szCs w:val="22"/>
              </w:rPr>
              <w:t xml:space="preserve">(BAS EN ISO </w:t>
            </w:r>
          </w:p>
          <w:p w14:paraId="4515B8AF" w14:textId="77777777" w:rsidR="00493B78" w:rsidRPr="00493B78" w:rsidRDefault="00493B78" w:rsidP="00493B78">
            <w:pPr>
              <w:spacing w:before="0" w:after="0" w:line="259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493B78">
              <w:rPr>
                <w:rFonts w:ascii="Cambria" w:hAnsi="Cambria"/>
                <w:sz w:val="22"/>
                <w:szCs w:val="22"/>
              </w:rPr>
              <w:t xml:space="preserve">17025:2025)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5AF886" w14:textId="16008DC4" w:rsidR="00493B78" w:rsidRPr="00493B78" w:rsidRDefault="00493B78" w:rsidP="00493B78">
            <w:pPr>
              <w:spacing w:before="0" w:after="0" w:line="277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493B78">
              <w:rPr>
                <w:rFonts w:ascii="Cambria" w:hAnsi="Cambria"/>
                <w:sz w:val="22"/>
                <w:szCs w:val="22"/>
              </w:rPr>
              <w:t>Analiza buke prema standardima:</w:t>
            </w:r>
          </w:p>
          <w:p w14:paraId="55FD1C8C" w14:textId="77777777" w:rsidR="00493B78" w:rsidRPr="00493B78" w:rsidRDefault="00493B78" w:rsidP="00493B78">
            <w:pPr>
              <w:spacing w:before="0" w:after="0" w:line="259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493B78">
              <w:rPr>
                <w:rFonts w:ascii="Cambria" w:hAnsi="Cambria"/>
                <w:sz w:val="22"/>
                <w:szCs w:val="22"/>
              </w:rPr>
              <w:t>ISO 1996/1, 1996/2 i 1996/3</w:t>
            </w:r>
          </w:p>
          <w:p w14:paraId="6A3D080A" w14:textId="2E4B5BCA" w:rsidR="00493B78" w:rsidRPr="00493B78" w:rsidRDefault="00493B78" w:rsidP="00493B78">
            <w:pPr>
              <w:spacing w:before="0" w:after="0" w:line="259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493B78">
              <w:rPr>
                <w:rFonts w:ascii="Cambria" w:hAnsi="Cambria"/>
                <w:sz w:val="22"/>
                <w:szCs w:val="22"/>
              </w:rPr>
              <w:t>BAS ISO 9612</w:t>
            </w:r>
          </w:p>
          <w:p w14:paraId="426A5807" w14:textId="1C0D2815" w:rsidR="00493B78" w:rsidRPr="00493B78" w:rsidRDefault="00493B78" w:rsidP="00493B78">
            <w:pPr>
              <w:spacing w:before="0" w:after="0" w:line="259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493B78">
              <w:rPr>
                <w:rFonts w:ascii="Cambria" w:hAnsi="Cambria"/>
                <w:sz w:val="22"/>
                <w:szCs w:val="22"/>
              </w:rPr>
              <w:t>BAS EN 60804</w:t>
            </w:r>
          </w:p>
        </w:tc>
      </w:tr>
      <w:tr w:rsidR="00493B78" w:rsidRPr="00493B78" w14:paraId="75CA352F" w14:textId="77777777" w:rsidTr="00493B78">
        <w:trPr>
          <w:trHeight w:val="637"/>
        </w:trPr>
        <w:tc>
          <w:tcPr>
            <w:tcW w:w="2018" w:type="dxa"/>
            <w:tcBorders>
              <w:top w:val="single" w:sz="2" w:space="0" w:color="D9E2F3"/>
              <w:left w:val="single" w:sz="4" w:space="0" w:color="000000"/>
              <w:bottom w:val="single" w:sz="2" w:space="0" w:color="D9E2F3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A9CAF8" w14:textId="77777777" w:rsidR="00493B78" w:rsidRPr="00493B78" w:rsidRDefault="00493B78" w:rsidP="00713CF1">
            <w:pPr>
              <w:spacing w:after="0" w:line="259" w:lineRule="auto"/>
              <w:ind w:left="109"/>
              <w:jc w:val="left"/>
              <w:rPr>
                <w:rFonts w:ascii="Cambria" w:hAnsi="Cambria"/>
                <w:sz w:val="22"/>
                <w:szCs w:val="22"/>
              </w:rPr>
            </w:pPr>
            <w:r w:rsidRPr="00493B78">
              <w:rPr>
                <w:rFonts w:ascii="Cambria" w:hAnsi="Cambria"/>
                <w:sz w:val="22"/>
                <w:szCs w:val="22"/>
              </w:rPr>
              <w:t xml:space="preserve">Nivo buke: L(A)10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28DC57FF" w14:textId="77777777" w:rsidR="00493B78" w:rsidRPr="00493B78" w:rsidRDefault="00493B78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2828AB8D" w14:textId="77777777" w:rsidR="00493B78" w:rsidRPr="00493B78" w:rsidRDefault="00493B78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3B4A18DD" w14:textId="77777777" w:rsidR="00493B78" w:rsidRPr="00493B78" w:rsidRDefault="00493B78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24A8AB8E" w14:textId="77777777" w:rsidR="00493B78" w:rsidRPr="00493B78" w:rsidRDefault="00493B78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</w:tr>
      <w:tr w:rsidR="00493B78" w:rsidRPr="00493B78" w14:paraId="37672B98" w14:textId="77777777" w:rsidTr="00493B78">
        <w:trPr>
          <w:trHeight w:val="651"/>
        </w:trPr>
        <w:tc>
          <w:tcPr>
            <w:tcW w:w="2018" w:type="dxa"/>
            <w:tcBorders>
              <w:top w:val="single" w:sz="2" w:space="0" w:color="D9E2F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673AAB" w14:textId="77777777" w:rsidR="00493B78" w:rsidRPr="00493B78" w:rsidRDefault="00493B78" w:rsidP="00713CF1">
            <w:pPr>
              <w:spacing w:after="0" w:line="259" w:lineRule="auto"/>
              <w:ind w:left="109"/>
              <w:jc w:val="left"/>
              <w:rPr>
                <w:rFonts w:ascii="Cambria" w:hAnsi="Cambria"/>
                <w:sz w:val="22"/>
                <w:szCs w:val="22"/>
              </w:rPr>
            </w:pPr>
            <w:r w:rsidRPr="00493B78">
              <w:rPr>
                <w:rFonts w:ascii="Cambria" w:hAnsi="Cambria"/>
                <w:sz w:val="22"/>
                <w:szCs w:val="22"/>
              </w:rPr>
              <w:t xml:space="preserve">Nivo buke: L(A)90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38428FDB" w14:textId="77777777" w:rsidR="00493B78" w:rsidRPr="00493B78" w:rsidRDefault="00493B78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C95A750" w14:textId="77777777" w:rsidR="00493B78" w:rsidRPr="00493B78" w:rsidRDefault="00493B78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409156" w14:textId="77777777" w:rsidR="00493B78" w:rsidRPr="00493B78" w:rsidRDefault="00493B78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147205" w14:textId="77777777" w:rsidR="00493B78" w:rsidRPr="00493B78" w:rsidRDefault="00493B78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57DADD7" w14:textId="1F5D97DF" w:rsidR="00710285" w:rsidRDefault="00710285" w:rsidP="001F17EF">
      <w:pPr>
        <w:suppressAutoHyphens w:val="0"/>
        <w:spacing w:before="0" w:line="270" w:lineRule="auto"/>
        <w:rPr>
          <w:rFonts w:ascii="Cambria" w:hAnsi="Cambria"/>
          <w:sz w:val="24"/>
          <w:szCs w:val="24"/>
        </w:rPr>
      </w:pPr>
    </w:p>
    <w:p w14:paraId="6497F630" w14:textId="77777777" w:rsidR="00571821" w:rsidRDefault="00571821" w:rsidP="001F17EF">
      <w:pPr>
        <w:suppressAutoHyphens w:val="0"/>
        <w:spacing w:before="0" w:line="270" w:lineRule="auto"/>
        <w:rPr>
          <w:rFonts w:ascii="Cambria" w:hAnsi="Cambria"/>
          <w:sz w:val="24"/>
          <w:szCs w:val="24"/>
        </w:rPr>
      </w:pPr>
    </w:p>
    <w:p w14:paraId="0E21B31F" w14:textId="77777777" w:rsidR="007F2AD0" w:rsidRDefault="00710285" w:rsidP="001F17EF">
      <w:pPr>
        <w:suppressAutoHyphens w:val="0"/>
        <w:spacing w:before="0" w:line="270" w:lineRule="auto"/>
        <w:rPr>
          <w:rFonts w:ascii="Cambria" w:hAnsi="Cambria"/>
          <w:i/>
          <w:sz w:val="24"/>
          <w:szCs w:val="24"/>
        </w:rPr>
      </w:pPr>
      <w:r w:rsidRPr="00713CF1">
        <w:rPr>
          <w:rFonts w:ascii="Cambria" w:hAnsi="Cambria"/>
          <w:i/>
          <w:sz w:val="24"/>
          <w:szCs w:val="24"/>
        </w:rPr>
        <w:t>8.3.</w:t>
      </w:r>
      <w:r w:rsidR="00713CF1" w:rsidRPr="00713CF1">
        <w:rPr>
          <w:rFonts w:ascii="Cambria" w:hAnsi="Cambria"/>
          <w:i/>
          <w:sz w:val="24"/>
          <w:szCs w:val="24"/>
        </w:rPr>
        <w:t xml:space="preserve"> </w:t>
      </w:r>
      <w:r w:rsidR="001F17EF" w:rsidRPr="00713CF1">
        <w:rPr>
          <w:rFonts w:ascii="Cambria" w:hAnsi="Cambria"/>
          <w:i/>
          <w:sz w:val="24"/>
          <w:szCs w:val="24"/>
        </w:rPr>
        <w:t xml:space="preserve">Mjerno mjesto za monitoring okolišne buke (prema najbližim kućama na istočnoj strani </w:t>
      </w:r>
      <w:r w:rsidR="007F2AD0">
        <w:rPr>
          <w:rFonts w:ascii="Cambria" w:hAnsi="Cambria"/>
          <w:i/>
          <w:sz w:val="24"/>
          <w:szCs w:val="24"/>
        </w:rPr>
        <w:t xml:space="preserve">  </w:t>
      </w:r>
    </w:p>
    <w:p w14:paraId="44DB66F6" w14:textId="4FCF57CA" w:rsidR="001F17EF" w:rsidRPr="00713CF1" w:rsidRDefault="007F2AD0" w:rsidP="001F17EF">
      <w:pPr>
        <w:suppressAutoHyphens w:val="0"/>
        <w:spacing w:before="0" w:line="27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        </w:t>
      </w:r>
      <w:r w:rsidR="001F17EF" w:rsidRPr="00713CF1">
        <w:rPr>
          <w:rFonts w:ascii="Cambria" w:hAnsi="Cambria"/>
          <w:i/>
          <w:sz w:val="24"/>
          <w:szCs w:val="24"/>
        </w:rPr>
        <w:t xml:space="preserve">pogona) </w:t>
      </w:r>
    </w:p>
    <w:tbl>
      <w:tblPr>
        <w:tblStyle w:val="TableGrid"/>
        <w:tblW w:w="9136" w:type="dxa"/>
        <w:tblInd w:w="26" w:type="dxa"/>
        <w:shd w:val="clear" w:color="auto" w:fill="FFFFFF" w:themeFill="background1"/>
        <w:tblCellMar>
          <w:top w:w="129" w:type="dxa"/>
          <w:left w:w="26" w:type="dxa"/>
        </w:tblCellMar>
        <w:tblLook w:val="04A0" w:firstRow="1" w:lastRow="0" w:firstColumn="1" w:lastColumn="0" w:noHBand="0" w:noVBand="1"/>
      </w:tblPr>
      <w:tblGrid>
        <w:gridCol w:w="1959"/>
        <w:gridCol w:w="1348"/>
        <w:gridCol w:w="1483"/>
        <w:gridCol w:w="1776"/>
        <w:gridCol w:w="2570"/>
      </w:tblGrid>
      <w:tr w:rsidR="001F17EF" w:rsidRPr="001F17EF" w14:paraId="53DA044C" w14:textId="77777777" w:rsidTr="001F17EF">
        <w:trPr>
          <w:trHeight w:val="1096"/>
        </w:trPr>
        <w:tc>
          <w:tcPr>
            <w:tcW w:w="1958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35832F1" w14:textId="77777777" w:rsidR="001F17EF" w:rsidRPr="001F17EF" w:rsidRDefault="001F17EF" w:rsidP="00713CF1">
            <w:pPr>
              <w:spacing w:after="0" w:line="259" w:lineRule="auto"/>
              <w:ind w:left="78"/>
              <w:jc w:val="center"/>
              <w:rPr>
                <w:rFonts w:ascii="Cambria" w:hAnsi="Cambria"/>
                <w:sz w:val="22"/>
                <w:szCs w:val="22"/>
              </w:rPr>
            </w:pPr>
            <w:r w:rsidRPr="001F17EF">
              <w:rPr>
                <w:rFonts w:ascii="Cambria" w:hAnsi="Cambria"/>
                <w:sz w:val="22"/>
                <w:szCs w:val="22"/>
              </w:rPr>
              <w:t xml:space="preserve">Parametar </w:t>
            </w:r>
          </w:p>
        </w:tc>
        <w:tc>
          <w:tcPr>
            <w:tcW w:w="1348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9A6FB2D" w14:textId="77777777" w:rsidR="001F17EF" w:rsidRPr="001F17EF" w:rsidRDefault="001F17EF" w:rsidP="00713CF1">
            <w:pPr>
              <w:spacing w:after="0" w:line="259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F17EF">
              <w:rPr>
                <w:rFonts w:ascii="Cambria" w:hAnsi="Cambria"/>
                <w:sz w:val="22"/>
                <w:szCs w:val="22"/>
              </w:rPr>
              <w:t xml:space="preserve">Učestalost monitoringa </w:t>
            </w:r>
          </w:p>
        </w:tc>
        <w:tc>
          <w:tcPr>
            <w:tcW w:w="148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B09A427" w14:textId="7DE8A8DD" w:rsidR="001F17EF" w:rsidRPr="001F17EF" w:rsidRDefault="001F17EF" w:rsidP="001F17EF">
            <w:pPr>
              <w:spacing w:after="0" w:line="259" w:lineRule="auto"/>
              <w:ind w:right="33"/>
              <w:jc w:val="center"/>
              <w:rPr>
                <w:rFonts w:ascii="Cambria" w:hAnsi="Cambria"/>
                <w:sz w:val="22"/>
                <w:szCs w:val="22"/>
              </w:rPr>
            </w:pPr>
            <w:r w:rsidRPr="001F17EF">
              <w:rPr>
                <w:rFonts w:ascii="Cambria" w:hAnsi="Cambria"/>
                <w:sz w:val="22"/>
                <w:szCs w:val="22"/>
              </w:rPr>
              <w:t xml:space="preserve">Pristup mjernom mjestu </w:t>
            </w:r>
          </w:p>
        </w:tc>
        <w:tc>
          <w:tcPr>
            <w:tcW w:w="1776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BEB3B25" w14:textId="77777777" w:rsidR="001F17EF" w:rsidRPr="001F17EF" w:rsidRDefault="001F17EF" w:rsidP="00713CF1">
            <w:pPr>
              <w:spacing w:after="0" w:line="259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F17EF">
              <w:rPr>
                <w:rFonts w:ascii="Cambria" w:hAnsi="Cambria"/>
                <w:sz w:val="22"/>
                <w:szCs w:val="22"/>
              </w:rPr>
              <w:t xml:space="preserve">Metoda uzimanja uzoraka  </w:t>
            </w:r>
          </w:p>
        </w:tc>
        <w:tc>
          <w:tcPr>
            <w:tcW w:w="2570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 w:themeFill="background1"/>
            <w:vAlign w:val="center"/>
          </w:tcPr>
          <w:p w14:paraId="7A48BF26" w14:textId="77777777" w:rsidR="001F17EF" w:rsidRPr="001F17EF" w:rsidRDefault="001F17EF" w:rsidP="00713CF1">
            <w:pPr>
              <w:spacing w:after="0" w:line="259" w:lineRule="auto"/>
              <w:ind w:left="91"/>
              <w:jc w:val="left"/>
              <w:rPr>
                <w:rFonts w:ascii="Cambria" w:hAnsi="Cambria"/>
                <w:sz w:val="22"/>
                <w:szCs w:val="22"/>
              </w:rPr>
            </w:pPr>
            <w:r w:rsidRPr="001F17EF">
              <w:rPr>
                <w:rFonts w:ascii="Cambria" w:hAnsi="Cambria"/>
                <w:sz w:val="22"/>
                <w:szCs w:val="22"/>
              </w:rPr>
              <w:t xml:space="preserve">Metoda/tehnika analize </w:t>
            </w:r>
          </w:p>
        </w:tc>
      </w:tr>
      <w:tr w:rsidR="001F17EF" w:rsidRPr="001F17EF" w14:paraId="276DC12A" w14:textId="77777777" w:rsidTr="001F17EF">
        <w:trPr>
          <w:trHeight w:val="637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2" w:space="0" w:color="D9E2F3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E3BC3C" w14:textId="77777777" w:rsidR="001F17EF" w:rsidRPr="001F17EF" w:rsidRDefault="001F17EF" w:rsidP="00713CF1">
            <w:pPr>
              <w:spacing w:after="0" w:line="259" w:lineRule="auto"/>
              <w:ind w:left="77"/>
              <w:jc w:val="left"/>
              <w:rPr>
                <w:rFonts w:ascii="Cambria" w:hAnsi="Cambria"/>
                <w:sz w:val="22"/>
                <w:szCs w:val="22"/>
              </w:rPr>
            </w:pPr>
            <w:r w:rsidRPr="001F17EF">
              <w:rPr>
                <w:rFonts w:ascii="Cambria" w:hAnsi="Cambria"/>
                <w:sz w:val="22"/>
                <w:szCs w:val="22"/>
              </w:rPr>
              <w:t xml:space="preserve">Nivo buke: L(A)eq 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4B947D3" w14:textId="77777777" w:rsidR="001F17EF" w:rsidRPr="001F17EF" w:rsidRDefault="001F17EF" w:rsidP="00713CF1">
            <w:pPr>
              <w:spacing w:after="0" w:line="259" w:lineRule="auto"/>
              <w:ind w:left="224" w:hanging="38"/>
              <w:jc w:val="left"/>
              <w:rPr>
                <w:rFonts w:ascii="Cambria" w:hAnsi="Cambria"/>
                <w:sz w:val="22"/>
                <w:szCs w:val="22"/>
              </w:rPr>
            </w:pPr>
            <w:r w:rsidRPr="001F17EF">
              <w:rPr>
                <w:rFonts w:ascii="Cambria" w:hAnsi="Cambria"/>
                <w:sz w:val="22"/>
                <w:szCs w:val="22"/>
              </w:rPr>
              <w:t xml:space="preserve">Jedanput godišnje </w:t>
            </w:r>
          </w:p>
        </w:tc>
        <w:tc>
          <w:tcPr>
            <w:tcW w:w="1483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3055792" w14:textId="77777777" w:rsidR="001F17EF" w:rsidRPr="001F17EF" w:rsidRDefault="001F17EF" w:rsidP="001F17EF">
            <w:pPr>
              <w:spacing w:before="0" w:after="0" w:line="259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F17EF">
              <w:rPr>
                <w:rFonts w:ascii="Cambria" w:hAnsi="Cambria"/>
                <w:sz w:val="22"/>
                <w:szCs w:val="22"/>
              </w:rPr>
              <w:t xml:space="preserve">Sa magistralne ceste M5 i lokalnog  </w:t>
            </w:r>
          </w:p>
          <w:p w14:paraId="5EFD67C9" w14:textId="77777777" w:rsidR="001F17EF" w:rsidRPr="001F17EF" w:rsidRDefault="001F17EF" w:rsidP="001F17EF">
            <w:pPr>
              <w:spacing w:before="0" w:after="0" w:line="259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F17EF">
              <w:rPr>
                <w:rFonts w:ascii="Cambria" w:hAnsi="Cambria"/>
                <w:sz w:val="22"/>
                <w:szCs w:val="22"/>
              </w:rPr>
              <w:t xml:space="preserve">pristupnog puta 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836B80" w14:textId="77777777" w:rsidR="001F17EF" w:rsidRPr="001F17EF" w:rsidRDefault="001F17EF" w:rsidP="001F17EF">
            <w:pPr>
              <w:spacing w:before="0" w:after="0" w:line="259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F17EF">
              <w:rPr>
                <w:rFonts w:ascii="Cambria" w:hAnsi="Cambria"/>
                <w:sz w:val="22"/>
                <w:szCs w:val="22"/>
              </w:rPr>
              <w:t xml:space="preserve">15-minutna mjeranja </w:t>
            </w:r>
          </w:p>
          <w:p w14:paraId="5EBFF367" w14:textId="77777777" w:rsidR="001F17EF" w:rsidRPr="001F17EF" w:rsidRDefault="001F17EF" w:rsidP="001F17EF">
            <w:pPr>
              <w:spacing w:before="0" w:after="63" w:line="259" w:lineRule="auto"/>
              <w:ind w:left="30"/>
              <w:jc w:val="center"/>
              <w:rPr>
                <w:rFonts w:ascii="Cambria" w:hAnsi="Cambria"/>
                <w:sz w:val="22"/>
                <w:szCs w:val="22"/>
              </w:rPr>
            </w:pPr>
            <w:r w:rsidRPr="001F17EF">
              <w:rPr>
                <w:rFonts w:ascii="Cambria" w:hAnsi="Cambria"/>
                <w:sz w:val="22"/>
                <w:szCs w:val="22"/>
              </w:rPr>
              <w:t xml:space="preserve">kontinuirano  </w:t>
            </w:r>
          </w:p>
          <w:p w14:paraId="04E99176" w14:textId="77777777" w:rsidR="001F17EF" w:rsidRPr="001F17EF" w:rsidRDefault="001F17EF" w:rsidP="001F17EF">
            <w:pPr>
              <w:spacing w:before="0" w:after="0" w:line="259" w:lineRule="auto"/>
              <w:ind w:left="34"/>
              <w:jc w:val="center"/>
              <w:rPr>
                <w:rFonts w:ascii="Cambria" w:hAnsi="Cambria"/>
                <w:sz w:val="22"/>
                <w:szCs w:val="22"/>
              </w:rPr>
            </w:pPr>
            <w:r w:rsidRPr="001F17EF">
              <w:rPr>
                <w:rFonts w:ascii="Cambria" w:hAnsi="Cambria"/>
                <w:sz w:val="22"/>
                <w:szCs w:val="22"/>
              </w:rPr>
              <w:t xml:space="preserve">(BAS EN ISO </w:t>
            </w:r>
          </w:p>
          <w:p w14:paraId="0F7E0395" w14:textId="77777777" w:rsidR="001F17EF" w:rsidRPr="001F17EF" w:rsidRDefault="001F17EF" w:rsidP="001F17EF">
            <w:pPr>
              <w:spacing w:before="0" w:after="0" w:line="259" w:lineRule="auto"/>
              <w:ind w:left="36"/>
              <w:jc w:val="center"/>
              <w:rPr>
                <w:rFonts w:ascii="Cambria" w:hAnsi="Cambria"/>
                <w:sz w:val="22"/>
                <w:szCs w:val="22"/>
              </w:rPr>
            </w:pPr>
            <w:r w:rsidRPr="001F17EF">
              <w:rPr>
                <w:rFonts w:ascii="Cambria" w:hAnsi="Cambria"/>
                <w:sz w:val="22"/>
                <w:szCs w:val="22"/>
              </w:rPr>
              <w:t xml:space="preserve">17025:2025) </w:t>
            </w:r>
          </w:p>
        </w:tc>
        <w:tc>
          <w:tcPr>
            <w:tcW w:w="2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5C28F1" w14:textId="74F4D4C7" w:rsidR="001F17EF" w:rsidRPr="001F17EF" w:rsidRDefault="001F17EF" w:rsidP="001F17EF">
            <w:pPr>
              <w:spacing w:before="0" w:after="0" w:line="259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F17EF">
              <w:rPr>
                <w:rFonts w:ascii="Cambria" w:hAnsi="Cambria"/>
                <w:sz w:val="22"/>
                <w:szCs w:val="22"/>
              </w:rPr>
              <w:t>Analiza buke prema standardima:</w:t>
            </w:r>
          </w:p>
          <w:p w14:paraId="1A9BA023" w14:textId="77777777" w:rsidR="001F17EF" w:rsidRPr="001F17EF" w:rsidRDefault="001F17EF" w:rsidP="001F17EF">
            <w:pPr>
              <w:spacing w:before="0" w:after="0" w:line="259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F17EF">
              <w:rPr>
                <w:rFonts w:ascii="Cambria" w:hAnsi="Cambria"/>
                <w:sz w:val="22"/>
                <w:szCs w:val="22"/>
              </w:rPr>
              <w:t>ISO 1996/1, 1996/2 i 1996/3</w:t>
            </w:r>
          </w:p>
          <w:p w14:paraId="5F5B187C" w14:textId="6F93BDB1" w:rsidR="001F17EF" w:rsidRPr="001F17EF" w:rsidRDefault="001F17EF" w:rsidP="001F17EF">
            <w:pPr>
              <w:spacing w:before="0" w:after="0" w:line="259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F17EF">
              <w:rPr>
                <w:rFonts w:ascii="Cambria" w:hAnsi="Cambria"/>
                <w:sz w:val="22"/>
                <w:szCs w:val="22"/>
              </w:rPr>
              <w:t>BAS ISO 9612</w:t>
            </w:r>
          </w:p>
          <w:p w14:paraId="44C7289C" w14:textId="11E12E28" w:rsidR="001F17EF" w:rsidRPr="001F17EF" w:rsidRDefault="001F17EF" w:rsidP="001F17EF">
            <w:pPr>
              <w:spacing w:before="0" w:after="0" w:line="259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F17EF">
              <w:rPr>
                <w:rFonts w:ascii="Cambria" w:hAnsi="Cambria"/>
                <w:sz w:val="22"/>
                <w:szCs w:val="22"/>
              </w:rPr>
              <w:t>BAS EN 60804</w:t>
            </w:r>
          </w:p>
        </w:tc>
      </w:tr>
      <w:tr w:rsidR="001F17EF" w:rsidRPr="001F17EF" w14:paraId="7E2EF441" w14:textId="77777777" w:rsidTr="001F17EF">
        <w:trPr>
          <w:trHeight w:val="638"/>
        </w:trPr>
        <w:tc>
          <w:tcPr>
            <w:tcW w:w="1958" w:type="dxa"/>
            <w:tcBorders>
              <w:top w:val="single" w:sz="2" w:space="0" w:color="D9E2F3"/>
              <w:left w:val="single" w:sz="4" w:space="0" w:color="000000"/>
              <w:bottom w:val="single" w:sz="2" w:space="0" w:color="D9E2F3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982F97" w14:textId="77777777" w:rsidR="001F17EF" w:rsidRPr="001F17EF" w:rsidRDefault="001F17EF" w:rsidP="00713CF1">
            <w:pPr>
              <w:spacing w:after="0" w:line="259" w:lineRule="auto"/>
              <w:ind w:left="77"/>
              <w:jc w:val="left"/>
              <w:rPr>
                <w:rFonts w:ascii="Cambria" w:hAnsi="Cambria"/>
                <w:sz w:val="22"/>
                <w:szCs w:val="22"/>
              </w:rPr>
            </w:pPr>
            <w:r w:rsidRPr="001F17EF">
              <w:rPr>
                <w:rFonts w:ascii="Cambria" w:hAnsi="Cambria"/>
                <w:sz w:val="22"/>
                <w:szCs w:val="22"/>
              </w:rPr>
              <w:t xml:space="preserve">Nivo buke: L(A)10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41668AB3" w14:textId="77777777" w:rsidR="001F17EF" w:rsidRPr="001F17EF" w:rsidRDefault="001F17EF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15E3BC83" w14:textId="77777777" w:rsidR="001F17EF" w:rsidRPr="001F17EF" w:rsidRDefault="001F17EF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5CC3AC01" w14:textId="77777777" w:rsidR="001F17EF" w:rsidRPr="001F17EF" w:rsidRDefault="001F17EF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59AA87F7" w14:textId="77777777" w:rsidR="001F17EF" w:rsidRPr="001F17EF" w:rsidRDefault="001F17EF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</w:tr>
      <w:tr w:rsidR="001F17EF" w:rsidRPr="001F17EF" w14:paraId="55220548" w14:textId="77777777" w:rsidTr="001F17EF">
        <w:trPr>
          <w:trHeight w:val="651"/>
        </w:trPr>
        <w:tc>
          <w:tcPr>
            <w:tcW w:w="1958" w:type="dxa"/>
            <w:tcBorders>
              <w:top w:val="single" w:sz="2" w:space="0" w:color="D9E2F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5D6689" w14:textId="77777777" w:rsidR="001F17EF" w:rsidRPr="001F17EF" w:rsidRDefault="001F17EF" w:rsidP="00713CF1">
            <w:pPr>
              <w:spacing w:after="0" w:line="259" w:lineRule="auto"/>
              <w:ind w:left="77"/>
              <w:jc w:val="left"/>
              <w:rPr>
                <w:rFonts w:ascii="Cambria" w:hAnsi="Cambria"/>
                <w:sz w:val="22"/>
                <w:szCs w:val="22"/>
              </w:rPr>
            </w:pPr>
            <w:r w:rsidRPr="001F17EF">
              <w:rPr>
                <w:rFonts w:ascii="Cambria" w:hAnsi="Cambria"/>
                <w:sz w:val="22"/>
                <w:szCs w:val="22"/>
              </w:rPr>
              <w:t xml:space="preserve">Nivo buke: L(A)90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1C33789A" w14:textId="77777777" w:rsidR="001F17EF" w:rsidRPr="001F17EF" w:rsidRDefault="001F17EF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DA675D2" w14:textId="77777777" w:rsidR="001F17EF" w:rsidRPr="001F17EF" w:rsidRDefault="001F17EF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02FD3C" w14:textId="77777777" w:rsidR="001F17EF" w:rsidRPr="001F17EF" w:rsidRDefault="001F17EF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B9E20D" w14:textId="77777777" w:rsidR="001F17EF" w:rsidRPr="001F17EF" w:rsidRDefault="001F17EF" w:rsidP="00713CF1">
            <w:pPr>
              <w:spacing w:after="160" w:line="259" w:lineRule="auto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0B8C623" w14:textId="3F6FB080" w:rsidR="001F17EF" w:rsidRDefault="001F17EF" w:rsidP="001F17EF">
      <w:pPr>
        <w:suppressAutoHyphens w:val="0"/>
        <w:spacing w:before="0" w:line="270" w:lineRule="auto"/>
        <w:rPr>
          <w:rFonts w:ascii="Cambria" w:hAnsi="Cambria"/>
          <w:sz w:val="24"/>
          <w:szCs w:val="24"/>
        </w:rPr>
      </w:pPr>
    </w:p>
    <w:p w14:paraId="3AD306F3" w14:textId="77777777" w:rsidR="00443BEA" w:rsidRDefault="00443BEA" w:rsidP="001F17EF">
      <w:pPr>
        <w:suppressAutoHyphens w:val="0"/>
        <w:spacing w:before="0" w:line="270" w:lineRule="auto"/>
        <w:rPr>
          <w:rFonts w:ascii="Cambria" w:hAnsi="Cambria"/>
          <w:sz w:val="24"/>
          <w:szCs w:val="24"/>
        </w:rPr>
      </w:pPr>
    </w:p>
    <w:p w14:paraId="6A7230D5" w14:textId="3A57AF0B" w:rsidR="007F2AD0" w:rsidRDefault="007F2AD0" w:rsidP="007F2AD0">
      <w:pPr>
        <w:suppressAutoHyphens w:val="0"/>
        <w:spacing w:before="0" w:after="0" w:line="270" w:lineRule="auto"/>
        <w:rPr>
          <w:rFonts w:ascii="Cambria" w:hAnsi="Cambria"/>
          <w:i/>
          <w:sz w:val="24"/>
          <w:szCs w:val="24"/>
        </w:rPr>
      </w:pPr>
      <w:r w:rsidRPr="007F2AD0">
        <w:rPr>
          <w:rFonts w:ascii="Cambria" w:hAnsi="Cambria"/>
          <w:i/>
          <w:sz w:val="24"/>
          <w:szCs w:val="24"/>
        </w:rPr>
        <w:t>8.4. Otpad</w:t>
      </w:r>
    </w:p>
    <w:p w14:paraId="50E304D3" w14:textId="77777777" w:rsidR="00443BEA" w:rsidRPr="007F2AD0" w:rsidRDefault="00443BEA" w:rsidP="007F2AD0">
      <w:pPr>
        <w:suppressAutoHyphens w:val="0"/>
        <w:spacing w:before="0" w:after="0" w:line="270" w:lineRule="auto"/>
        <w:rPr>
          <w:rFonts w:ascii="Cambria" w:hAnsi="Cambria"/>
          <w:i/>
          <w:sz w:val="24"/>
          <w:szCs w:val="24"/>
        </w:rPr>
      </w:pPr>
    </w:p>
    <w:p w14:paraId="5BEB5DD7" w14:textId="4B39E0A3" w:rsidR="007F2AD0" w:rsidRDefault="007F2AD0" w:rsidP="007F2AD0">
      <w:pPr>
        <w:suppressAutoHyphens w:val="0"/>
        <w:spacing w:before="0" w:line="27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Redovito pratiti količine otpadnih ulja i masti, opasnog otpada, dijelova od strojeva (pri zamjeni), fluo cijevi i sl. u proizvodnoj hali i voditi dnevnu evidenciju. Također, voditi evidenciju o stanju prostora gdje se drži spremnik za opasni otpad (direktor i ovlaštena osoba za upravljanje</w:t>
      </w:r>
      <w:r w:rsidR="00571821">
        <w:rPr>
          <w:rFonts w:ascii="Cambria" w:hAnsi="Cambria"/>
          <w:sz w:val="24"/>
          <w:szCs w:val="24"/>
        </w:rPr>
        <w:t xml:space="preserve"> otpadom).</w:t>
      </w:r>
    </w:p>
    <w:p w14:paraId="407C857B" w14:textId="2505B9C3" w:rsidR="00D235E4" w:rsidRDefault="00D235E4" w:rsidP="001F17EF">
      <w:pPr>
        <w:suppressAutoHyphens w:val="0"/>
        <w:spacing w:before="0" w:line="270" w:lineRule="auto"/>
        <w:rPr>
          <w:rFonts w:ascii="Cambria" w:hAnsi="Cambria"/>
          <w:sz w:val="24"/>
          <w:szCs w:val="24"/>
        </w:rPr>
      </w:pPr>
    </w:p>
    <w:p w14:paraId="67B4432E" w14:textId="7E3C11C6" w:rsidR="00D235E4" w:rsidRDefault="00D235E4" w:rsidP="001F17EF">
      <w:pPr>
        <w:suppressAutoHyphens w:val="0"/>
        <w:spacing w:before="0" w:line="270" w:lineRule="auto"/>
        <w:rPr>
          <w:rFonts w:ascii="Cambria" w:hAnsi="Cambria"/>
          <w:sz w:val="24"/>
          <w:szCs w:val="24"/>
        </w:rPr>
      </w:pPr>
    </w:p>
    <w:p w14:paraId="6182CE0A" w14:textId="10E96DD0" w:rsidR="00571821" w:rsidRDefault="00571821" w:rsidP="001F17EF">
      <w:pPr>
        <w:suppressAutoHyphens w:val="0"/>
        <w:spacing w:before="0" w:line="270" w:lineRule="auto"/>
        <w:rPr>
          <w:rFonts w:ascii="Cambria" w:hAnsi="Cambria"/>
          <w:sz w:val="24"/>
          <w:szCs w:val="24"/>
        </w:rPr>
      </w:pPr>
    </w:p>
    <w:p w14:paraId="66268633" w14:textId="77777777" w:rsidR="00571821" w:rsidRDefault="00571821" w:rsidP="001F17EF">
      <w:pPr>
        <w:suppressAutoHyphens w:val="0"/>
        <w:spacing w:before="0" w:line="270" w:lineRule="auto"/>
        <w:rPr>
          <w:rFonts w:ascii="Cambria" w:hAnsi="Cambria"/>
          <w:sz w:val="24"/>
          <w:szCs w:val="24"/>
        </w:rPr>
      </w:pPr>
    </w:p>
    <w:p w14:paraId="1B94E619" w14:textId="77777777" w:rsidR="00713CF1" w:rsidRPr="00713CF1" w:rsidRDefault="00580EDE" w:rsidP="00580EDE">
      <w:pPr>
        <w:suppressAutoHyphens w:val="0"/>
        <w:spacing w:before="0" w:after="50" w:line="270" w:lineRule="auto"/>
        <w:ind w:right="98"/>
        <w:rPr>
          <w:rFonts w:ascii="Cambria" w:hAnsi="Cambria"/>
          <w:i/>
          <w:sz w:val="24"/>
          <w:szCs w:val="24"/>
        </w:rPr>
      </w:pPr>
      <w:r w:rsidRPr="00713CF1">
        <w:rPr>
          <w:rFonts w:ascii="Cambria" w:hAnsi="Cambria"/>
          <w:i/>
          <w:sz w:val="24"/>
          <w:szCs w:val="24"/>
        </w:rPr>
        <w:lastRenderedPageBreak/>
        <w:t>9. Granične vrijednosti emisija za zagađujuće materije</w:t>
      </w:r>
    </w:p>
    <w:p w14:paraId="465296A1" w14:textId="6465735D" w:rsidR="00580EDE" w:rsidRPr="00713CF1" w:rsidRDefault="00713CF1" w:rsidP="00713CF1">
      <w:pPr>
        <w:suppressAutoHyphens w:val="0"/>
        <w:spacing w:before="0" w:after="50" w:line="270" w:lineRule="auto"/>
        <w:ind w:right="98"/>
        <w:rPr>
          <w:rFonts w:ascii="Cambria" w:hAnsi="Cambria"/>
          <w:i/>
          <w:sz w:val="24"/>
          <w:szCs w:val="24"/>
        </w:rPr>
      </w:pPr>
      <w:r w:rsidRPr="00713CF1">
        <w:rPr>
          <w:rFonts w:ascii="Cambria" w:hAnsi="Cambria"/>
          <w:i/>
          <w:sz w:val="24"/>
          <w:szCs w:val="24"/>
        </w:rPr>
        <w:t>9.1.</w:t>
      </w:r>
      <w:r>
        <w:rPr>
          <w:rFonts w:ascii="Cambria" w:hAnsi="Cambria"/>
          <w:i/>
          <w:sz w:val="24"/>
          <w:szCs w:val="24"/>
        </w:rPr>
        <w:t xml:space="preserve"> G</w:t>
      </w:r>
      <w:r w:rsidRPr="00713CF1">
        <w:rPr>
          <w:rFonts w:ascii="Cambria" w:hAnsi="Cambria"/>
          <w:i/>
          <w:sz w:val="24"/>
          <w:szCs w:val="24"/>
        </w:rPr>
        <w:t>ranične vrijednosti emisija supstanci i kvaliteta otpadnih voda (u skladu s</w:t>
      </w:r>
      <w:r>
        <w:rPr>
          <w:rFonts w:ascii="Cambria" w:hAnsi="Cambria"/>
          <w:i/>
          <w:sz w:val="24"/>
          <w:szCs w:val="24"/>
        </w:rPr>
        <w:t xml:space="preserve"> relevantnim propisima):</w:t>
      </w:r>
    </w:p>
    <w:p w14:paraId="2005CB6C" w14:textId="79F87774" w:rsidR="003F7158" w:rsidRPr="00E202C4" w:rsidRDefault="003F7158" w:rsidP="003F7158">
      <w:pPr>
        <w:pStyle w:val="Heading2"/>
        <w:spacing w:after="108"/>
        <w:ind w:left="0" w:right="85" w:firstLine="0"/>
        <w:rPr>
          <w:rFonts w:ascii="Cambria" w:hAnsi="Cambria"/>
          <w:b w:val="0"/>
          <w:i/>
          <w:szCs w:val="24"/>
        </w:rPr>
      </w:pPr>
    </w:p>
    <w:tbl>
      <w:tblPr>
        <w:tblStyle w:val="TableGrid"/>
        <w:tblW w:w="9210" w:type="dxa"/>
        <w:tblInd w:w="5" w:type="dxa"/>
        <w:tblCellMar>
          <w:top w:w="53" w:type="dxa"/>
          <w:left w:w="67" w:type="dxa"/>
          <w:right w:w="24" w:type="dxa"/>
        </w:tblCellMar>
        <w:tblLook w:val="04A0" w:firstRow="1" w:lastRow="0" w:firstColumn="1" w:lastColumn="0" w:noHBand="0" w:noVBand="1"/>
      </w:tblPr>
      <w:tblGrid>
        <w:gridCol w:w="3677"/>
        <w:gridCol w:w="1220"/>
        <w:gridCol w:w="4313"/>
      </w:tblGrid>
      <w:tr w:rsidR="00713CF1" w:rsidRPr="00713CF1" w14:paraId="47D2EE34" w14:textId="77777777" w:rsidTr="00713CF1">
        <w:trPr>
          <w:trHeight w:val="595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B7BC0" w14:textId="77777777" w:rsidR="00713CF1" w:rsidRPr="00713CF1" w:rsidRDefault="00713CF1" w:rsidP="00713CF1">
            <w:pPr>
              <w:spacing w:after="0" w:line="259" w:lineRule="auto"/>
              <w:ind w:right="49"/>
              <w:jc w:val="center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eastAsia="Calibri" w:hAnsi="Cambria" w:cs="Calibri"/>
                <w:sz w:val="24"/>
                <w:szCs w:val="24"/>
              </w:rPr>
              <w:t xml:space="preserve">Parametar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369A" w14:textId="77777777" w:rsidR="00713CF1" w:rsidRPr="00713CF1" w:rsidRDefault="00713CF1" w:rsidP="00713CF1">
            <w:pPr>
              <w:spacing w:after="0" w:line="259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eastAsia="Calibri" w:hAnsi="Cambria" w:cs="Calibri"/>
                <w:sz w:val="24"/>
                <w:szCs w:val="24"/>
              </w:rPr>
              <w:t xml:space="preserve">Jedinica mjerenja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95F0" w14:textId="77777777" w:rsidR="00713CF1" w:rsidRPr="00713CF1" w:rsidRDefault="00713CF1" w:rsidP="00713CF1">
            <w:pPr>
              <w:spacing w:after="0" w:line="259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eastAsia="Calibri" w:hAnsi="Cambria" w:cs="Calibri"/>
                <w:sz w:val="24"/>
                <w:szCs w:val="24"/>
              </w:rPr>
              <w:t xml:space="preserve">Granična vrijednost emisije tehnoloških otpadnih voda koje se ispuštaju u površinske vode </w:t>
            </w:r>
          </w:p>
        </w:tc>
      </w:tr>
      <w:tr w:rsidR="00713CF1" w:rsidRPr="00713CF1" w14:paraId="3D41E699" w14:textId="77777777" w:rsidTr="00713CF1">
        <w:trPr>
          <w:trHeight w:val="367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2ED1" w14:textId="77777777" w:rsidR="00713CF1" w:rsidRPr="00713CF1" w:rsidRDefault="00713CF1" w:rsidP="00713CF1">
            <w:pPr>
              <w:spacing w:after="0" w:line="259" w:lineRule="auto"/>
              <w:ind w:left="41"/>
              <w:jc w:val="left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pH vrijednost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A6F2" w14:textId="77777777" w:rsidR="00713CF1" w:rsidRPr="00713CF1" w:rsidRDefault="00713CF1" w:rsidP="00713CF1">
            <w:pPr>
              <w:spacing w:after="0" w:line="259" w:lineRule="auto"/>
              <w:ind w:right="46"/>
              <w:jc w:val="center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-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7366" w14:textId="77777777" w:rsidR="00713CF1" w:rsidRPr="00713CF1" w:rsidRDefault="00713CF1" w:rsidP="00713CF1">
            <w:pPr>
              <w:spacing w:after="0" w:line="259" w:lineRule="auto"/>
              <w:ind w:right="49"/>
              <w:jc w:val="center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6,5 - 9,0 </w:t>
            </w:r>
          </w:p>
        </w:tc>
      </w:tr>
      <w:tr w:rsidR="00713CF1" w:rsidRPr="00713CF1" w14:paraId="2BBA616C" w14:textId="77777777" w:rsidTr="00713CF1">
        <w:trPr>
          <w:trHeight w:val="367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4D8E" w14:textId="77777777" w:rsidR="00713CF1" w:rsidRPr="00713CF1" w:rsidRDefault="00713CF1" w:rsidP="00713CF1">
            <w:pPr>
              <w:spacing w:after="0" w:line="259" w:lineRule="auto"/>
              <w:ind w:left="41"/>
              <w:jc w:val="left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Taložive materije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0F7D" w14:textId="77777777" w:rsidR="00713CF1" w:rsidRPr="00713CF1" w:rsidRDefault="00713CF1" w:rsidP="00713CF1">
            <w:pPr>
              <w:spacing w:after="0" w:line="259" w:lineRule="auto"/>
              <w:ind w:right="40"/>
              <w:jc w:val="center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(ml/l h)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EC26" w14:textId="77777777" w:rsidR="00713CF1" w:rsidRPr="00713CF1" w:rsidRDefault="00713CF1" w:rsidP="00713CF1">
            <w:pPr>
              <w:spacing w:after="0" w:line="259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0,5 </w:t>
            </w:r>
          </w:p>
        </w:tc>
      </w:tr>
      <w:tr w:rsidR="00713CF1" w:rsidRPr="00713CF1" w14:paraId="70C9E68A" w14:textId="77777777" w:rsidTr="00713CF1">
        <w:trPr>
          <w:trHeight w:val="367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2A34" w14:textId="77777777" w:rsidR="00713CF1" w:rsidRPr="00713CF1" w:rsidRDefault="00713CF1" w:rsidP="00713CF1">
            <w:pPr>
              <w:spacing w:after="0" w:line="259" w:lineRule="auto"/>
              <w:ind w:left="41"/>
              <w:jc w:val="left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Ukupne suspendovane tvari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C8B0" w14:textId="77777777" w:rsidR="00713CF1" w:rsidRPr="00713CF1" w:rsidRDefault="00713CF1" w:rsidP="00713CF1">
            <w:pPr>
              <w:spacing w:after="0" w:line="259" w:lineRule="auto"/>
              <w:ind w:right="45"/>
              <w:jc w:val="center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(mg/l)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B977" w14:textId="77777777" w:rsidR="00713CF1" w:rsidRPr="00713CF1" w:rsidRDefault="00713CF1" w:rsidP="00713CF1">
            <w:pPr>
              <w:spacing w:after="0" w:line="259" w:lineRule="auto"/>
              <w:ind w:right="46"/>
              <w:jc w:val="center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35 </w:t>
            </w:r>
          </w:p>
        </w:tc>
      </w:tr>
      <w:tr w:rsidR="00713CF1" w:rsidRPr="00713CF1" w14:paraId="742CEC75" w14:textId="77777777" w:rsidTr="00713CF1">
        <w:trPr>
          <w:trHeight w:val="367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33F2" w14:textId="77777777" w:rsidR="00713CF1" w:rsidRPr="00713CF1" w:rsidRDefault="00713CF1" w:rsidP="00713CF1">
            <w:pPr>
              <w:spacing w:after="0" w:line="259" w:lineRule="auto"/>
              <w:ind w:left="41"/>
              <w:jc w:val="left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HPK-Cr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8F7A" w14:textId="77777777" w:rsidR="00713CF1" w:rsidRPr="00713CF1" w:rsidRDefault="00713CF1" w:rsidP="00713CF1">
            <w:pPr>
              <w:spacing w:after="0" w:line="259" w:lineRule="auto"/>
              <w:ind w:left="122"/>
              <w:jc w:val="left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>(mgO</w:t>
            </w:r>
            <w:r w:rsidRPr="00713CF1">
              <w:rPr>
                <w:rFonts w:ascii="Cambria" w:hAnsi="Cambria"/>
                <w:sz w:val="24"/>
                <w:szCs w:val="24"/>
                <w:vertAlign w:val="subscript"/>
              </w:rPr>
              <w:t>2</w:t>
            </w:r>
            <w:r w:rsidRPr="00713CF1">
              <w:rPr>
                <w:rFonts w:ascii="Cambria" w:hAnsi="Cambria"/>
                <w:sz w:val="24"/>
                <w:szCs w:val="24"/>
              </w:rPr>
              <w:t xml:space="preserve">/l)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F685" w14:textId="77777777" w:rsidR="00713CF1" w:rsidRPr="00713CF1" w:rsidRDefault="00713CF1" w:rsidP="00713CF1">
            <w:pPr>
              <w:spacing w:after="0" w:line="259" w:lineRule="auto"/>
              <w:ind w:right="49"/>
              <w:jc w:val="center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125 </w:t>
            </w:r>
          </w:p>
        </w:tc>
      </w:tr>
      <w:tr w:rsidR="00713CF1" w:rsidRPr="00713CF1" w14:paraId="4CC5A32C" w14:textId="77777777" w:rsidTr="00713CF1">
        <w:trPr>
          <w:trHeight w:val="367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41C8" w14:textId="77777777" w:rsidR="00713CF1" w:rsidRPr="00713CF1" w:rsidRDefault="00713CF1" w:rsidP="00713CF1">
            <w:pPr>
              <w:spacing w:after="0" w:line="259" w:lineRule="auto"/>
              <w:ind w:left="41"/>
              <w:jc w:val="left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BPK5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8A77" w14:textId="77777777" w:rsidR="00713CF1" w:rsidRPr="00713CF1" w:rsidRDefault="00713CF1" w:rsidP="00713CF1">
            <w:pPr>
              <w:spacing w:after="0" w:line="259" w:lineRule="auto"/>
              <w:ind w:left="122"/>
              <w:jc w:val="left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>(mgO</w:t>
            </w:r>
            <w:r w:rsidRPr="00713CF1">
              <w:rPr>
                <w:rFonts w:ascii="Cambria" w:hAnsi="Cambria"/>
                <w:sz w:val="24"/>
                <w:szCs w:val="24"/>
                <w:vertAlign w:val="subscript"/>
              </w:rPr>
              <w:t>2</w:t>
            </w:r>
            <w:r w:rsidRPr="00713CF1">
              <w:rPr>
                <w:rFonts w:ascii="Cambria" w:hAnsi="Cambria"/>
                <w:sz w:val="24"/>
                <w:szCs w:val="24"/>
              </w:rPr>
              <w:t xml:space="preserve">/l)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FE53" w14:textId="77777777" w:rsidR="00713CF1" w:rsidRPr="00713CF1" w:rsidRDefault="00713CF1" w:rsidP="00713CF1">
            <w:pPr>
              <w:spacing w:after="0" w:line="259" w:lineRule="auto"/>
              <w:ind w:right="46"/>
              <w:jc w:val="center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25 </w:t>
            </w:r>
          </w:p>
        </w:tc>
      </w:tr>
      <w:tr w:rsidR="00713CF1" w:rsidRPr="00713CF1" w14:paraId="3A256D87" w14:textId="77777777" w:rsidTr="00713CF1">
        <w:trPr>
          <w:trHeight w:val="368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B3D6" w14:textId="77777777" w:rsidR="00713CF1" w:rsidRPr="00713CF1" w:rsidRDefault="00713CF1" w:rsidP="00713CF1">
            <w:pPr>
              <w:spacing w:after="0" w:line="259" w:lineRule="auto"/>
              <w:ind w:left="41"/>
              <w:jc w:val="left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Ukupna ulja i masti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0551" w14:textId="77777777" w:rsidR="00713CF1" w:rsidRPr="00713CF1" w:rsidRDefault="00713CF1" w:rsidP="00713CF1">
            <w:pPr>
              <w:spacing w:after="0" w:line="259" w:lineRule="auto"/>
              <w:ind w:right="45"/>
              <w:jc w:val="center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(mg/l)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AF79" w14:textId="77777777" w:rsidR="00713CF1" w:rsidRPr="00713CF1" w:rsidRDefault="00713CF1" w:rsidP="00713CF1">
            <w:pPr>
              <w:spacing w:after="0" w:line="259" w:lineRule="auto"/>
              <w:ind w:right="46"/>
              <w:jc w:val="center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20 </w:t>
            </w:r>
          </w:p>
        </w:tc>
      </w:tr>
      <w:tr w:rsidR="00713CF1" w:rsidRPr="00713CF1" w14:paraId="15FC6F6A" w14:textId="77777777" w:rsidTr="00713CF1">
        <w:trPr>
          <w:trHeight w:val="365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B334" w14:textId="77777777" w:rsidR="00713CF1" w:rsidRPr="00713CF1" w:rsidRDefault="00713CF1" w:rsidP="00713CF1">
            <w:pPr>
              <w:spacing w:after="0" w:line="259" w:lineRule="auto"/>
              <w:ind w:left="41"/>
              <w:jc w:val="left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Mineralna ulja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9F97" w14:textId="77777777" w:rsidR="00713CF1" w:rsidRPr="00713CF1" w:rsidRDefault="00713CF1" w:rsidP="00713CF1">
            <w:pPr>
              <w:spacing w:after="0" w:line="259" w:lineRule="auto"/>
              <w:ind w:right="45"/>
              <w:jc w:val="center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(mg/l)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4B8E" w14:textId="77777777" w:rsidR="00713CF1" w:rsidRPr="00713CF1" w:rsidRDefault="00713CF1" w:rsidP="00713CF1">
            <w:pPr>
              <w:spacing w:after="0" w:line="259" w:lineRule="auto"/>
              <w:ind w:right="46"/>
              <w:jc w:val="center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10 </w:t>
            </w:r>
          </w:p>
        </w:tc>
      </w:tr>
      <w:tr w:rsidR="00713CF1" w:rsidRPr="00713CF1" w14:paraId="47F3247C" w14:textId="77777777" w:rsidTr="00713CF1">
        <w:trPr>
          <w:trHeight w:val="367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ED68" w14:textId="77777777" w:rsidR="00713CF1" w:rsidRPr="00713CF1" w:rsidRDefault="00713CF1" w:rsidP="00713CF1">
            <w:pPr>
              <w:spacing w:after="0" w:line="259" w:lineRule="auto"/>
              <w:ind w:left="41"/>
              <w:jc w:val="left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>Sulfati (SO</w:t>
            </w:r>
            <w:r w:rsidRPr="00713CF1">
              <w:rPr>
                <w:rFonts w:ascii="Cambria" w:hAnsi="Cambria"/>
                <w:sz w:val="24"/>
                <w:szCs w:val="24"/>
                <w:vertAlign w:val="subscript"/>
              </w:rPr>
              <w:t>4</w:t>
            </w:r>
            <w:r w:rsidRPr="00713CF1">
              <w:rPr>
                <w:rFonts w:ascii="Cambria" w:hAnsi="Cambria"/>
                <w:sz w:val="24"/>
                <w:szCs w:val="24"/>
              </w:rPr>
              <w:t xml:space="preserve">)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7597" w14:textId="77777777" w:rsidR="00713CF1" w:rsidRPr="00713CF1" w:rsidRDefault="00713CF1" w:rsidP="00713CF1">
            <w:pPr>
              <w:spacing w:after="0" w:line="259" w:lineRule="auto"/>
              <w:ind w:right="45"/>
              <w:jc w:val="center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(mg/l)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EE49" w14:textId="77777777" w:rsidR="00713CF1" w:rsidRPr="00713CF1" w:rsidRDefault="00713CF1" w:rsidP="00713CF1">
            <w:pPr>
              <w:spacing w:after="0" w:line="259" w:lineRule="auto"/>
              <w:ind w:right="46"/>
              <w:jc w:val="center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2000 </w:t>
            </w:r>
          </w:p>
        </w:tc>
      </w:tr>
      <w:tr w:rsidR="00713CF1" w:rsidRPr="00713CF1" w14:paraId="7497E88A" w14:textId="77777777" w:rsidTr="00713CF1">
        <w:trPr>
          <w:trHeight w:val="367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8B34" w14:textId="77777777" w:rsidR="00713CF1" w:rsidRPr="00713CF1" w:rsidRDefault="00713CF1" w:rsidP="00713CF1">
            <w:pPr>
              <w:spacing w:after="0" w:line="259" w:lineRule="auto"/>
              <w:ind w:left="41"/>
              <w:jc w:val="left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Olovo (Pb)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21C7" w14:textId="77777777" w:rsidR="00713CF1" w:rsidRPr="00713CF1" w:rsidRDefault="00713CF1" w:rsidP="00713CF1">
            <w:pPr>
              <w:spacing w:after="0" w:line="259" w:lineRule="auto"/>
              <w:ind w:right="45"/>
              <w:jc w:val="center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(mg/l)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D1F7" w14:textId="77777777" w:rsidR="00713CF1" w:rsidRPr="00713CF1" w:rsidRDefault="00713CF1" w:rsidP="00713CF1">
            <w:pPr>
              <w:spacing w:after="0" w:line="259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0,5 </w:t>
            </w:r>
          </w:p>
        </w:tc>
      </w:tr>
      <w:tr w:rsidR="00713CF1" w:rsidRPr="00713CF1" w14:paraId="65DEDC46" w14:textId="77777777" w:rsidTr="00713CF1">
        <w:trPr>
          <w:trHeight w:val="367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E0FC" w14:textId="77777777" w:rsidR="00713CF1" w:rsidRPr="00713CF1" w:rsidRDefault="00713CF1" w:rsidP="00713CF1">
            <w:pPr>
              <w:spacing w:after="0" w:line="259" w:lineRule="auto"/>
              <w:ind w:left="41"/>
              <w:jc w:val="left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>Amonijačni azot (NH</w:t>
            </w:r>
            <w:r w:rsidRPr="00713CF1">
              <w:rPr>
                <w:rFonts w:ascii="Cambria" w:hAnsi="Cambria"/>
                <w:sz w:val="24"/>
                <w:szCs w:val="24"/>
                <w:vertAlign w:val="subscript"/>
              </w:rPr>
              <w:t>4</w:t>
            </w:r>
            <w:r w:rsidRPr="00713CF1">
              <w:rPr>
                <w:rFonts w:ascii="Cambria" w:hAnsi="Cambria"/>
                <w:sz w:val="24"/>
                <w:szCs w:val="24"/>
              </w:rPr>
              <w:t xml:space="preserve">-N)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D7EC" w14:textId="77777777" w:rsidR="00713CF1" w:rsidRPr="00713CF1" w:rsidRDefault="00713CF1" w:rsidP="00713CF1">
            <w:pPr>
              <w:spacing w:after="0" w:line="259" w:lineRule="auto"/>
              <w:ind w:right="45"/>
              <w:jc w:val="center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(mg/l)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514E" w14:textId="77777777" w:rsidR="00713CF1" w:rsidRPr="00713CF1" w:rsidRDefault="00713CF1" w:rsidP="00713CF1">
            <w:pPr>
              <w:spacing w:after="0" w:line="259" w:lineRule="auto"/>
              <w:ind w:right="46"/>
              <w:jc w:val="center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10 </w:t>
            </w:r>
          </w:p>
        </w:tc>
      </w:tr>
      <w:tr w:rsidR="00713CF1" w:rsidRPr="00713CF1" w14:paraId="69612FF7" w14:textId="77777777" w:rsidTr="00713CF1">
        <w:trPr>
          <w:trHeight w:val="367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5973" w14:textId="77777777" w:rsidR="00713CF1" w:rsidRPr="00713CF1" w:rsidRDefault="00713CF1" w:rsidP="00713CF1">
            <w:pPr>
              <w:spacing w:after="0" w:line="259" w:lineRule="auto"/>
              <w:ind w:left="41"/>
              <w:jc w:val="left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Ukupni azot (N)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5976" w14:textId="77777777" w:rsidR="00713CF1" w:rsidRPr="00713CF1" w:rsidRDefault="00713CF1" w:rsidP="00713CF1">
            <w:pPr>
              <w:spacing w:after="0" w:line="259" w:lineRule="auto"/>
              <w:ind w:right="45"/>
              <w:jc w:val="center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(mg/l)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BEB0" w14:textId="77777777" w:rsidR="00713CF1" w:rsidRPr="00713CF1" w:rsidRDefault="00713CF1" w:rsidP="00713CF1">
            <w:pPr>
              <w:spacing w:after="0" w:line="259" w:lineRule="auto"/>
              <w:ind w:right="46"/>
              <w:jc w:val="center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15 </w:t>
            </w:r>
          </w:p>
        </w:tc>
      </w:tr>
      <w:tr w:rsidR="00713CF1" w:rsidRPr="00713CF1" w14:paraId="5730EE61" w14:textId="77777777" w:rsidTr="00713CF1">
        <w:trPr>
          <w:trHeight w:val="367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0240" w14:textId="77777777" w:rsidR="00713CF1" w:rsidRPr="00713CF1" w:rsidRDefault="00713CF1" w:rsidP="00713CF1">
            <w:pPr>
              <w:spacing w:after="0" w:line="259" w:lineRule="auto"/>
              <w:ind w:left="41"/>
              <w:jc w:val="left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Ukupni fosfor (P)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4430" w14:textId="77777777" w:rsidR="00713CF1" w:rsidRPr="00713CF1" w:rsidRDefault="00713CF1" w:rsidP="00713CF1">
            <w:pPr>
              <w:spacing w:after="0" w:line="259" w:lineRule="auto"/>
              <w:ind w:right="45"/>
              <w:jc w:val="center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(mg/l)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D7B5" w14:textId="77777777" w:rsidR="00713CF1" w:rsidRPr="00713CF1" w:rsidRDefault="00713CF1" w:rsidP="00713CF1">
            <w:pPr>
              <w:spacing w:after="0" w:line="259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2,0 </w:t>
            </w:r>
          </w:p>
        </w:tc>
      </w:tr>
      <w:tr w:rsidR="00713CF1" w:rsidRPr="00713CF1" w14:paraId="7942389A" w14:textId="77777777" w:rsidTr="00713CF1">
        <w:trPr>
          <w:trHeight w:val="367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DEDA" w14:textId="77777777" w:rsidR="00713CF1" w:rsidRPr="00713CF1" w:rsidRDefault="00713CF1" w:rsidP="00713CF1">
            <w:pPr>
              <w:spacing w:after="0" w:line="259" w:lineRule="auto"/>
              <w:ind w:left="41"/>
              <w:jc w:val="left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Test toksičnosti: </w:t>
            </w:r>
            <w:r w:rsidRPr="00713CF1">
              <w:rPr>
                <w:rFonts w:ascii="Cambria" w:eastAsia="Calibri" w:hAnsi="Cambria" w:cs="Calibri"/>
                <w:i/>
                <w:sz w:val="24"/>
                <w:szCs w:val="24"/>
              </w:rPr>
              <w:t>Daphnia magna</w:t>
            </w:r>
            <w:r w:rsidRPr="00713CF1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FBFB" w14:textId="77777777" w:rsidR="00713CF1" w:rsidRPr="00713CF1" w:rsidRDefault="00713CF1" w:rsidP="00713CF1">
            <w:pPr>
              <w:spacing w:after="0" w:line="259" w:lineRule="auto"/>
              <w:ind w:right="45"/>
              <w:jc w:val="center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(%)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9B28" w14:textId="77777777" w:rsidR="00713CF1" w:rsidRPr="00713CF1" w:rsidRDefault="00713CF1" w:rsidP="00713CF1">
            <w:pPr>
              <w:spacing w:after="0" w:line="259" w:lineRule="auto"/>
              <w:ind w:right="48"/>
              <w:jc w:val="center"/>
              <w:rPr>
                <w:rFonts w:ascii="Cambria" w:hAnsi="Cambria"/>
                <w:sz w:val="24"/>
                <w:szCs w:val="24"/>
              </w:rPr>
            </w:pPr>
            <w:r w:rsidRPr="00713CF1">
              <w:rPr>
                <w:rFonts w:ascii="Cambria" w:hAnsi="Cambria"/>
                <w:sz w:val="24"/>
                <w:szCs w:val="24"/>
              </w:rPr>
              <w:t xml:space="preserve">&gt;50% </w:t>
            </w:r>
          </w:p>
        </w:tc>
      </w:tr>
    </w:tbl>
    <w:p w14:paraId="62F2312B" w14:textId="7B2AB1BB" w:rsidR="00C04BBA" w:rsidRDefault="00C04BBA" w:rsidP="009E1F92">
      <w:pPr>
        <w:suppressAutoHyphens w:val="0"/>
        <w:spacing w:before="0" w:after="0" w:line="249" w:lineRule="auto"/>
        <w:rPr>
          <w:rFonts w:ascii="Cambria" w:hAnsi="Cambria"/>
          <w:sz w:val="24"/>
          <w:szCs w:val="24"/>
        </w:rPr>
      </w:pPr>
    </w:p>
    <w:p w14:paraId="4EC0E68C" w14:textId="6F4579CC" w:rsidR="00C04BBA" w:rsidRDefault="00713CF1" w:rsidP="009E1F92">
      <w:pPr>
        <w:suppressAutoHyphens w:val="0"/>
        <w:spacing w:before="0" w:after="0" w:line="249" w:lineRule="auto"/>
        <w:rPr>
          <w:rFonts w:ascii="Cambria" w:hAnsi="Cambria"/>
          <w:i/>
          <w:sz w:val="24"/>
          <w:szCs w:val="24"/>
        </w:rPr>
      </w:pPr>
      <w:r w:rsidRPr="00713CF1">
        <w:rPr>
          <w:rFonts w:ascii="Cambria" w:hAnsi="Cambria"/>
          <w:i/>
          <w:sz w:val="24"/>
          <w:szCs w:val="24"/>
        </w:rPr>
        <w:t>9.2. Granične vrijednosti emisije buke (u skladu s relevantnim propisima)</w:t>
      </w:r>
    </w:p>
    <w:p w14:paraId="575E7015" w14:textId="77777777" w:rsidR="00713CF1" w:rsidRPr="00713CF1" w:rsidRDefault="00713CF1" w:rsidP="009E1F92">
      <w:pPr>
        <w:suppressAutoHyphens w:val="0"/>
        <w:spacing w:before="0" w:after="0" w:line="249" w:lineRule="auto"/>
        <w:rPr>
          <w:rFonts w:ascii="Cambria" w:hAnsi="Cambria"/>
          <w:i/>
          <w:sz w:val="24"/>
          <w:szCs w:val="24"/>
        </w:rPr>
      </w:pPr>
    </w:p>
    <w:tbl>
      <w:tblPr>
        <w:tblStyle w:val="TableGrid"/>
        <w:tblW w:w="9069" w:type="dxa"/>
        <w:tblInd w:w="110" w:type="dxa"/>
        <w:tblCellMar>
          <w:top w:w="9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1131"/>
        <w:gridCol w:w="3968"/>
        <w:gridCol w:w="1327"/>
        <w:gridCol w:w="1369"/>
        <w:gridCol w:w="1274"/>
      </w:tblGrid>
      <w:tr w:rsidR="00713CF1" w:rsidRPr="008E53B3" w14:paraId="7D2EEB2A" w14:textId="77777777" w:rsidTr="00713CF1">
        <w:trPr>
          <w:trHeight w:val="51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F7690" w14:textId="77777777" w:rsidR="00713CF1" w:rsidRPr="008E53B3" w:rsidRDefault="00713CF1" w:rsidP="00713CF1">
            <w:pPr>
              <w:spacing w:after="0" w:line="259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E53B3">
              <w:rPr>
                <w:rFonts w:ascii="Cambria" w:hAnsi="Cambria"/>
                <w:sz w:val="24"/>
                <w:szCs w:val="24"/>
              </w:rPr>
              <w:t xml:space="preserve">Područje (zona) </w:t>
            </w:r>
          </w:p>
        </w:tc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47823" w14:textId="77777777" w:rsidR="00713CF1" w:rsidRPr="008E53B3" w:rsidRDefault="00713CF1" w:rsidP="00713CF1">
            <w:pPr>
              <w:spacing w:after="0" w:line="259" w:lineRule="auto"/>
              <w:ind w:right="33"/>
              <w:jc w:val="center"/>
              <w:rPr>
                <w:rFonts w:ascii="Cambria" w:hAnsi="Cambria"/>
                <w:sz w:val="24"/>
                <w:szCs w:val="24"/>
              </w:rPr>
            </w:pPr>
            <w:r w:rsidRPr="008E53B3">
              <w:rPr>
                <w:rFonts w:ascii="Cambria" w:hAnsi="Cambria"/>
                <w:sz w:val="24"/>
                <w:szCs w:val="24"/>
              </w:rPr>
              <w:t xml:space="preserve">Namjena područja 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9A14" w14:textId="77777777" w:rsidR="00713CF1" w:rsidRPr="008E53B3" w:rsidRDefault="00713CF1" w:rsidP="00713CF1">
            <w:pPr>
              <w:spacing w:after="0" w:line="259" w:lineRule="auto"/>
              <w:ind w:right="35"/>
              <w:jc w:val="center"/>
              <w:rPr>
                <w:rFonts w:ascii="Cambria" w:hAnsi="Cambria"/>
                <w:sz w:val="24"/>
                <w:szCs w:val="24"/>
              </w:rPr>
            </w:pPr>
            <w:r w:rsidRPr="008E53B3">
              <w:rPr>
                <w:rFonts w:ascii="Cambria" w:hAnsi="Cambria"/>
                <w:sz w:val="24"/>
                <w:szCs w:val="24"/>
              </w:rPr>
              <w:t xml:space="preserve">Najviši dozvoljeni nivo vanjske buke </w:t>
            </w:r>
          </w:p>
          <w:p w14:paraId="6AC0B00E" w14:textId="77777777" w:rsidR="00713CF1" w:rsidRPr="008E53B3" w:rsidRDefault="00713CF1" w:rsidP="00713CF1">
            <w:pPr>
              <w:spacing w:after="0" w:line="259" w:lineRule="auto"/>
              <w:ind w:right="32"/>
              <w:jc w:val="center"/>
              <w:rPr>
                <w:rFonts w:ascii="Cambria" w:hAnsi="Cambria"/>
                <w:sz w:val="24"/>
                <w:szCs w:val="24"/>
              </w:rPr>
            </w:pPr>
            <w:r w:rsidRPr="008E53B3">
              <w:rPr>
                <w:rFonts w:ascii="Cambria" w:hAnsi="Cambria"/>
                <w:sz w:val="24"/>
                <w:szCs w:val="24"/>
              </w:rPr>
              <w:t xml:space="preserve">(dBA) </w:t>
            </w:r>
          </w:p>
        </w:tc>
      </w:tr>
      <w:tr w:rsidR="00713CF1" w:rsidRPr="008E53B3" w14:paraId="3670D633" w14:textId="77777777" w:rsidTr="00713CF1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00A18C" w14:textId="77777777" w:rsidR="00713CF1" w:rsidRPr="008E53B3" w:rsidRDefault="00713CF1" w:rsidP="00713CF1">
            <w:pPr>
              <w:spacing w:after="160" w:line="259" w:lineRule="auto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4231EF" w14:textId="77777777" w:rsidR="00713CF1" w:rsidRPr="008E53B3" w:rsidRDefault="00713CF1" w:rsidP="00713CF1">
            <w:pPr>
              <w:spacing w:after="160" w:line="259" w:lineRule="auto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4888" w14:textId="77777777" w:rsidR="00713CF1" w:rsidRPr="008E53B3" w:rsidRDefault="00713CF1" w:rsidP="00713CF1">
            <w:pPr>
              <w:spacing w:after="0" w:line="259" w:lineRule="auto"/>
              <w:ind w:right="35"/>
              <w:jc w:val="center"/>
              <w:rPr>
                <w:rFonts w:ascii="Cambria" w:hAnsi="Cambria"/>
                <w:sz w:val="24"/>
                <w:szCs w:val="24"/>
              </w:rPr>
            </w:pPr>
            <w:r w:rsidRPr="008E53B3">
              <w:rPr>
                <w:rFonts w:ascii="Cambria" w:hAnsi="Cambria"/>
                <w:sz w:val="24"/>
                <w:szCs w:val="24"/>
              </w:rPr>
              <w:t xml:space="preserve">15 min Leq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77C7" w14:textId="77777777" w:rsidR="00713CF1" w:rsidRPr="008E53B3" w:rsidRDefault="00713CF1" w:rsidP="00713CF1">
            <w:pPr>
              <w:spacing w:after="0" w:line="259" w:lineRule="auto"/>
              <w:ind w:left="46"/>
              <w:jc w:val="left"/>
              <w:rPr>
                <w:rFonts w:ascii="Cambria" w:hAnsi="Cambria"/>
                <w:sz w:val="24"/>
                <w:szCs w:val="24"/>
              </w:rPr>
            </w:pPr>
            <w:r w:rsidRPr="008E53B3">
              <w:rPr>
                <w:rFonts w:ascii="Cambria" w:hAnsi="Cambria"/>
                <w:sz w:val="24"/>
                <w:szCs w:val="24"/>
              </w:rPr>
              <w:t xml:space="preserve">Vršni nivo </w:t>
            </w:r>
          </w:p>
        </w:tc>
      </w:tr>
      <w:tr w:rsidR="00713CF1" w:rsidRPr="008E53B3" w14:paraId="3CFD97A9" w14:textId="77777777" w:rsidTr="00713CF1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3241" w14:textId="77777777" w:rsidR="00713CF1" w:rsidRPr="008E53B3" w:rsidRDefault="00713CF1" w:rsidP="00713CF1">
            <w:pPr>
              <w:spacing w:after="160" w:line="259" w:lineRule="auto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A548" w14:textId="77777777" w:rsidR="00713CF1" w:rsidRPr="008E53B3" w:rsidRDefault="00713CF1" w:rsidP="00713CF1">
            <w:pPr>
              <w:spacing w:after="160" w:line="259" w:lineRule="auto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8170" w14:textId="77777777" w:rsidR="00713CF1" w:rsidRPr="008E53B3" w:rsidRDefault="00713CF1" w:rsidP="00713CF1">
            <w:pPr>
              <w:spacing w:after="0" w:line="259" w:lineRule="auto"/>
              <w:ind w:right="34"/>
              <w:jc w:val="center"/>
              <w:rPr>
                <w:rFonts w:ascii="Cambria" w:hAnsi="Cambria"/>
                <w:sz w:val="24"/>
                <w:szCs w:val="24"/>
              </w:rPr>
            </w:pPr>
            <w:r w:rsidRPr="008E53B3">
              <w:rPr>
                <w:rFonts w:ascii="Cambria" w:hAnsi="Cambria"/>
                <w:sz w:val="24"/>
                <w:szCs w:val="24"/>
              </w:rPr>
              <w:t xml:space="preserve">Dan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8E10" w14:textId="77777777" w:rsidR="00713CF1" w:rsidRPr="008E53B3" w:rsidRDefault="00713CF1" w:rsidP="00713CF1">
            <w:pPr>
              <w:spacing w:after="0" w:line="259" w:lineRule="auto"/>
              <w:ind w:right="35"/>
              <w:jc w:val="center"/>
              <w:rPr>
                <w:rFonts w:ascii="Cambria" w:hAnsi="Cambria"/>
                <w:sz w:val="24"/>
                <w:szCs w:val="24"/>
              </w:rPr>
            </w:pPr>
            <w:r w:rsidRPr="008E53B3">
              <w:rPr>
                <w:rFonts w:ascii="Cambria" w:hAnsi="Cambria"/>
                <w:sz w:val="24"/>
                <w:szCs w:val="24"/>
              </w:rPr>
              <w:t xml:space="preserve">Noć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D69F" w14:textId="77777777" w:rsidR="00713CF1" w:rsidRPr="008E53B3" w:rsidRDefault="00713CF1" w:rsidP="00713CF1">
            <w:pPr>
              <w:spacing w:after="0" w:line="259" w:lineRule="auto"/>
              <w:ind w:right="39"/>
              <w:jc w:val="center"/>
              <w:rPr>
                <w:rFonts w:ascii="Cambria" w:hAnsi="Cambria"/>
                <w:sz w:val="24"/>
                <w:szCs w:val="24"/>
              </w:rPr>
            </w:pPr>
            <w:r w:rsidRPr="008E53B3">
              <w:rPr>
                <w:rFonts w:ascii="Cambria" w:hAnsi="Cambria"/>
                <w:sz w:val="24"/>
                <w:szCs w:val="24"/>
              </w:rPr>
              <w:t xml:space="preserve">L1 </w:t>
            </w:r>
          </w:p>
        </w:tc>
      </w:tr>
      <w:tr w:rsidR="00713CF1" w:rsidRPr="008E53B3" w14:paraId="23114804" w14:textId="77777777" w:rsidTr="00713CF1">
        <w:trPr>
          <w:trHeight w:val="59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FF8A5" w14:textId="77777777" w:rsidR="00713CF1" w:rsidRPr="008E53B3" w:rsidRDefault="00713CF1" w:rsidP="00713CF1">
            <w:pPr>
              <w:spacing w:after="0" w:line="259" w:lineRule="auto"/>
              <w:ind w:right="43"/>
              <w:jc w:val="center"/>
              <w:rPr>
                <w:rFonts w:ascii="Cambria" w:hAnsi="Cambria"/>
                <w:sz w:val="24"/>
                <w:szCs w:val="24"/>
              </w:rPr>
            </w:pPr>
            <w:r w:rsidRPr="008E53B3">
              <w:rPr>
                <w:rFonts w:ascii="Cambria" w:hAnsi="Cambria"/>
                <w:sz w:val="24"/>
                <w:szCs w:val="24"/>
              </w:rPr>
              <w:t xml:space="preserve">VI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D25E" w14:textId="77777777" w:rsidR="00713CF1" w:rsidRPr="008E53B3" w:rsidRDefault="00713CF1" w:rsidP="00713CF1">
            <w:pPr>
              <w:spacing w:after="0" w:line="259" w:lineRule="auto"/>
              <w:jc w:val="left"/>
              <w:rPr>
                <w:rFonts w:ascii="Cambria" w:hAnsi="Cambria"/>
                <w:sz w:val="24"/>
                <w:szCs w:val="24"/>
              </w:rPr>
            </w:pPr>
            <w:r w:rsidRPr="008E53B3">
              <w:rPr>
                <w:rFonts w:ascii="Cambria" w:hAnsi="Cambria"/>
                <w:sz w:val="24"/>
                <w:szCs w:val="24"/>
              </w:rPr>
              <w:t xml:space="preserve">Industrijsko, skladišno, servisno i saobraćajno područje bez stanova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D46B9" w14:textId="77777777" w:rsidR="00713CF1" w:rsidRPr="008E53B3" w:rsidRDefault="00713CF1" w:rsidP="00713CF1">
            <w:pPr>
              <w:spacing w:after="0" w:line="259" w:lineRule="auto"/>
              <w:ind w:right="34"/>
              <w:jc w:val="center"/>
              <w:rPr>
                <w:rFonts w:ascii="Cambria" w:hAnsi="Cambria"/>
                <w:sz w:val="24"/>
                <w:szCs w:val="24"/>
              </w:rPr>
            </w:pPr>
            <w:r w:rsidRPr="008E53B3">
              <w:rPr>
                <w:rFonts w:ascii="Cambria" w:hAnsi="Cambria"/>
                <w:sz w:val="24"/>
                <w:szCs w:val="24"/>
              </w:rPr>
              <w:t xml:space="preserve">70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F1A99" w14:textId="77777777" w:rsidR="00713CF1" w:rsidRPr="008E53B3" w:rsidRDefault="00713CF1" w:rsidP="00713CF1">
            <w:pPr>
              <w:spacing w:after="0" w:line="259" w:lineRule="auto"/>
              <w:ind w:right="32"/>
              <w:jc w:val="center"/>
              <w:rPr>
                <w:rFonts w:ascii="Cambria" w:hAnsi="Cambria"/>
                <w:sz w:val="24"/>
                <w:szCs w:val="24"/>
              </w:rPr>
            </w:pPr>
            <w:r w:rsidRPr="008E53B3">
              <w:rPr>
                <w:rFonts w:ascii="Cambria" w:hAnsi="Cambria"/>
                <w:sz w:val="24"/>
                <w:szCs w:val="24"/>
              </w:rPr>
              <w:t xml:space="preserve">70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C2EED" w14:textId="77777777" w:rsidR="00713CF1" w:rsidRPr="008E53B3" w:rsidRDefault="00713CF1" w:rsidP="00713CF1">
            <w:pPr>
              <w:spacing w:after="0" w:line="259" w:lineRule="auto"/>
              <w:ind w:right="39"/>
              <w:jc w:val="center"/>
              <w:rPr>
                <w:rFonts w:ascii="Cambria" w:hAnsi="Cambria"/>
                <w:sz w:val="24"/>
                <w:szCs w:val="24"/>
              </w:rPr>
            </w:pPr>
            <w:r w:rsidRPr="008E53B3">
              <w:rPr>
                <w:rFonts w:ascii="Cambria" w:hAnsi="Cambria"/>
                <w:sz w:val="24"/>
                <w:szCs w:val="24"/>
              </w:rPr>
              <w:t xml:space="preserve">85 </w:t>
            </w:r>
          </w:p>
        </w:tc>
      </w:tr>
    </w:tbl>
    <w:p w14:paraId="30CBA8A8" w14:textId="4B5A14B4" w:rsidR="00C04BBA" w:rsidRDefault="00C04BBA" w:rsidP="009E1F92">
      <w:pPr>
        <w:suppressAutoHyphens w:val="0"/>
        <w:spacing w:before="0" w:after="0" w:line="249" w:lineRule="auto"/>
        <w:rPr>
          <w:rFonts w:ascii="Cambria" w:hAnsi="Cambria"/>
          <w:sz w:val="24"/>
          <w:szCs w:val="24"/>
        </w:rPr>
      </w:pPr>
    </w:p>
    <w:p w14:paraId="59D909E4" w14:textId="3B842535" w:rsidR="00C04BBA" w:rsidRDefault="00C04BBA" w:rsidP="009E1F92">
      <w:pPr>
        <w:suppressAutoHyphens w:val="0"/>
        <w:spacing w:before="0" w:after="0" w:line="249" w:lineRule="auto"/>
        <w:rPr>
          <w:rFonts w:ascii="Cambria" w:hAnsi="Cambria"/>
          <w:sz w:val="24"/>
          <w:szCs w:val="24"/>
        </w:rPr>
      </w:pPr>
    </w:p>
    <w:p w14:paraId="57943247" w14:textId="2FFF486C" w:rsidR="00C04BBA" w:rsidRDefault="00C04BBA" w:rsidP="009E1F92">
      <w:pPr>
        <w:suppressAutoHyphens w:val="0"/>
        <w:spacing w:before="0" w:after="0" w:line="249" w:lineRule="auto"/>
        <w:rPr>
          <w:rFonts w:ascii="Cambria" w:hAnsi="Cambria"/>
          <w:sz w:val="24"/>
          <w:szCs w:val="24"/>
        </w:rPr>
      </w:pPr>
    </w:p>
    <w:p w14:paraId="33446793" w14:textId="2F8A6D60" w:rsidR="00FE176C" w:rsidRPr="00F87194" w:rsidRDefault="00FE176C" w:rsidP="00FE176C">
      <w:pPr>
        <w:pStyle w:val="Heading1"/>
        <w:spacing w:after="163"/>
        <w:ind w:left="105" w:right="85"/>
        <w:rPr>
          <w:rFonts w:ascii="Cambria" w:hAnsi="Cambria"/>
          <w:b w:val="0"/>
          <w:i/>
          <w:color w:val="auto"/>
          <w:szCs w:val="24"/>
        </w:rPr>
      </w:pPr>
      <w:r w:rsidRPr="00F87194">
        <w:rPr>
          <w:rFonts w:ascii="Cambria" w:hAnsi="Cambria"/>
          <w:b w:val="0"/>
          <w:i/>
          <w:color w:val="auto"/>
          <w:szCs w:val="24"/>
        </w:rPr>
        <w:lastRenderedPageBreak/>
        <w:t>10. Izvještavanj</w:t>
      </w:r>
      <w:r w:rsidR="00C148E8" w:rsidRPr="00F87194">
        <w:rPr>
          <w:rFonts w:ascii="Cambria" w:hAnsi="Cambria"/>
          <w:b w:val="0"/>
          <w:i/>
          <w:color w:val="auto"/>
          <w:szCs w:val="24"/>
        </w:rPr>
        <w:t>e</w:t>
      </w:r>
      <w:r w:rsidRPr="00F87194">
        <w:rPr>
          <w:rFonts w:ascii="Cambria" w:hAnsi="Cambria"/>
          <w:b w:val="0"/>
          <w:i/>
          <w:color w:val="auto"/>
          <w:szCs w:val="24"/>
        </w:rPr>
        <w:t xml:space="preserve">  </w:t>
      </w:r>
    </w:p>
    <w:p w14:paraId="180D10A9" w14:textId="54F75F5A" w:rsidR="00C148E8" w:rsidRPr="00F87194" w:rsidRDefault="00C148E8" w:rsidP="00F87194">
      <w:pPr>
        <w:spacing w:line="250" w:lineRule="auto"/>
        <w:ind w:left="105" w:right="85"/>
        <w:rPr>
          <w:rFonts w:ascii="Cambria" w:hAnsi="Cambria"/>
          <w:sz w:val="24"/>
          <w:szCs w:val="24"/>
        </w:rPr>
      </w:pPr>
      <w:r w:rsidRPr="00F87194">
        <w:rPr>
          <w:rFonts w:ascii="Cambria" w:hAnsi="Cambria"/>
          <w:sz w:val="24"/>
          <w:szCs w:val="24"/>
        </w:rPr>
        <w:t xml:space="preserve">            </w:t>
      </w:r>
      <w:r w:rsidRPr="00F87194">
        <w:rPr>
          <w:rFonts w:ascii="Cambria" w:hAnsi="Cambria"/>
          <w:sz w:val="24"/>
          <w:szCs w:val="24"/>
          <w:lang w:val="bs-Latn-BA"/>
        </w:rPr>
        <w:t>Izvještavati Kantonalno ministarstvo prostornog uređenja, građenja, zaštite okoliša,  povratka i stambenih poslova o prikupljenim podacima, evidencijama emisija i analizama. Izvještaji tre</w:t>
      </w:r>
      <w:r w:rsidR="00443BEA">
        <w:rPr>
          <w:rFonts w:ascii="Cambria" w:hAnsi="Cambria"/>
          <w:sz w:val="24"/>
          <w:szCs w:val="24"/>
          <w:lang w:val="bs-Latn-BA"/>
        </w:rPr>
        <w:t xml:space="preserve">baju biti poslani najkasnije do </w:t>
      </w:r>
      <w:r w:rsidRPr="00F87194">
        <w:rPr>
          <w:rFonts w:ascii="Cambria" w:hAnsi="Cambria"/>
          <w:sz w:val="24"/>
          <w:szCs w:val="24"/>
          <w:lang w:val="bs-Latn-BA"/>
        </w:rPr>
        <w:t xml:space="preserve">30.06. tekuće godine za prethodnu godinu izvještavanja. </w:t>
      </w:r>
      <w:r w:rsidRPr="00F87194">
        <w:rPr>
          <w:rFonts w:ascii="Cambria" w:hAnsi="Cambria"/>
          <w:sz w:val="24"/>
          <w:szCs w:val="24"/>
        </w:rPr>
        <w:t xml:space="preserve">Bez odlaganja, ministarstvu prijaviti svaku izvanrednu situaciju koja bi mogla negativno utjecati na okoliš. </w:t>
      </w:r>
      <w:r w:rsidRPr="00F87194">
        <w:rPr>
          <w:rFonts w:ascii="Cambria" w:eastAsia="Arial" w:hAnsi="Cambria" w:cs="Arial"/>
          <w:i/>
          <w:sz w:val="24"/>
          <w:szCs w:val="24"/>
        </w:rPr>
        <w:t>Izvještaj naročito treba da sadrži t</w:t>
      </w:r>
      <w:r w:rsidR="00443BEA">
        <w:rPr>
          <w:rFonts w:ascii="Cambria" w:eastAsia="Arial" w:hAnsi="Cambria" w:cs="Arial"/>
          <w:i/>
          <w:sz w:val="24"/>
          <w:szCs w:val="24"/>
        </w:rPr>
        <w:t>o</w:t>
      </w:r>
      <w:r w:rsidRPr="00F87194">
        <w:rPr>
          <w:rFonts w:ascii="Cambria" w:eastAsia="Arial" w:hAnsi="Cambria" w:cs="Arial"/>
          <w:i/>
          <w:sz w:val="24"/>
          <w:szCs w:val="24"/>
        </w:rPr>
        <w:t xml:space="preserve">čne podatke o količinama zbrinutog opasnog otpada na lokaciji postrojenja, van lokacije postrojenja u Bosni i Hercegovini i van lokacije van Bosne i Hercegovine. </w:t>
      </w:r>
      <w:r w:rsidRPr="00F87194">
        <w:rPr>
          <w:rFonts w:ascii="Cambria" w:hAnsi="Cambria"/>
          <w:sz w:val="24"/>
          <w:szCs w:val="24"/>
        </w:rPr>
        <w:t>Podatke o izvršenim mjerenjima izvođač mjerenja je dužan čuvati najmanje pet godina.</w:t>
      </w:r>
    </w:p>
    <w:p w14:paraId="29D2C56A" w14:textId="073FF854" w:rsidR="00F87194" w:rsidRPr="00F87194" w:rsidRDefault="00F87194" w:rsidP="00F87194">
      <w:pPr>
        <w:ind w:firstLine="720"/>
        <w:rPr>
          <w:rFonts w:ascii="Cambria" w:hAnsi="Cambria"/>
          <w:sz w:val="24"/>
          <w:szCs w:val="24"/>
        </w:rPr>
      </w:pPr>
      <w:r w:rsidRPr="00F87194">
        <w:rPr>
          <w:rFonts w:ascii="Cambria" w:hAnsi="Cambria"/>
          <w:sz w:val="24"/>
          <w:szCs w:val="24"/>
        </w:rPr>
        <w:t>U skladu s Uredbom o informacijskom sustavu upravljanja otpadom („Sl. novine FBiH", broj: 97/18, 47/22) subjekti koji se na bilo koji način bave aktivnošću upravljanja otpadom na teritoriji Federacije BiH i gospodarski subjekti kojima korištenje otpada nije primarna djelatnost, ali u sklopu svoje djelatnosti koriste svoj ili tuđi otpad, u obvezi su da se registriraju na stranici Fonda za zaštitu okoliša Federacije BiH (</w:t>
      </w:r>
      <w:hyperlink r:id="rId16" w:tgtFrame="_blank" w:history="1">
        <w:r w:rsidRPr="00F87194">
          <w:rPr>
            <w:rFonts w:ascii="Cambria" w:hAnsi="Cambria"/>
            <w:sz w:val="24"/>
            <w:szCs w:val="24"/>
          </w:rPr>
          <w:t>www.otpadfbih.ba</w:t>
        </w:r>
      </w:hyperlink>
      <w:r w:rsidRPr="00F87194">
        <w:rPr>
          <w:rFonts w:ascii="Cambria" w:hAnsi="Cambria"/>
          <w:sz w:val="24"/>
          <w:szCs w:val="24"/>
        </w:rPr>
        <w:t>) i da dostavljaju i</w:t>
      </w:r>
      <w:r w:rsidR="00443BEA">
        <w:rPr>
          <w:rFonts w:ascii="Cambria" w:hAnsi="Cambria"/>
          <w:sz w:val="24"/>
          <w:szCs w:val="24"/>
        </w:rPr>
        <w:t>zvještaje i podatke u informacijski</w:t>
      </w:r>
      <w:r w:rsidRPr="00F87194">
        <w:rPr>
          <w:rFonts w:ascii="Cambria" w:hAnsi="Cambria"/>
          <w:sz w:val="24"/>
          <w:szCs w:val="24"/>
        </w:rPr>
        <w:t xml:space="preserve"> sistem upravljanja otpadom. Podaci se u registar unose jednom mjesečno. </w:t>
      </w:r>
    </w:p>
    <w:p w14:paraId="6D467231" w14:textId="4DCFC8F8" w:rsidR="00C148E8" w:rsidRPr="00F87194" w:rsidRDefault="00F87194" w:rsidP="00F87194">
      <w:pPr>
        <w:pStyle w:val="Heading1"/>
        <w:spacing w:after="163"/>
        <w:ind w:left="105" w:right="85"/>
        <w:rPr>
          <w:rFonts w:ascii="Cambria" w:hAnsi="Cambria"/>
          <w:b w:val="0"/>
          <w:i/>
          <w:color w:val="auto"/>
          <w:szCs w:val="24"/>
        </w:rPr>
      </w:pPr>
      <w:r w:rsidRPr="00F87194">
        <w:rPr>
          <w:rFonts w:ascii="Cambria" w:hAnsi="Cambria"/>
          <w:b w:val="0"/>
          <w:i/>
          <w:color w:val="auto"/>
          <w:szCs w:val="24"/>
        </w:rPr>
        <w:t xml:space="preserve"> </w:t>
      </w:r>
      <w:r>
        <w:rPr>
          <w:rFonts w:ascii="Cambria" w:hAnsi="Cambria"/>
          <w:b w:val="0"/>
          <w:i/>
          <w:color w:val="auto"/>
          <w:szCs w:val="24"/>
        </w:rPr>
        <w:t xml:space="preserve">11. </w:t>
      </w:r>
      <w:r w:rsidR="00C148E8" w:rsidRPr="00F87194">
        <w:rPr>
          <w:rFonts w:ascii="Cambria" w:hAnsi="Cambria"/>
          <w:b w:val="0"/>
          <w:i/>
          <w:color w:val="auto"/>
          <w:szCs w:val="24"/>
        </w:rPr>
        <w:t xml:space="preserve">Period važenja dozvole </w:t>
      </w:r>
    </w:p>
    <w:p w14:paraId="4297C680" w14:textId="614E7247" w:rsidR="00C148E8" w:rsidRPr="00F87194" w:rsidRDefault="00C148E8" w:rsidP="00C148E8">
      <w:pPr>
        <w:ind w:firstLine="660"/>
        <w:rPr>
          <w:rFonts w:ascii="Cambria" w:hAnsi="Cambria"/>
          <w:sz w:val="24"/>
          <w:szCs w:val="24"/>
        </w:rPr>
      </w:pPr>
      <w:r w:rsidRPr="00F87194">
        <w:rPr>
          <w:rFonts w:ascii="Cambria" w:hAnsi="Cambria"/>
          <w:sz w:val="24"/>
          <w:szCs w:val="24"/>
        </w:rPr>
        <w:t>Okolišna dozvola se izdaje na period od 5 (pet)</w:t>
      </w:r>
      <w:r w:rsidRPr="00F87194">
        <w:rPr>
          <w:rFonts w:ascii="Cambria" w:hAnsi="Cambria"/>
          <w:b/>
          <w:sz w:val="24"/>
          <w:szCs w:val="24"/>
        </w:rPr>
        <w:t xml:space="preserve"> </w:t>
      </w:r>
      <w:r w:rsidRPr="00F87194">
        <w:rPr>
          <w:rFonts w:ascii="Cambria" w:hAnsi="Cambria"/>
          <w:sz w:val="24"/>
          <w:szCs w:val="24"/>
        </w:rPr>
        <w:t xml:space="preserve">godina i važi od dana uručenja rješenja. Operator je u obvezi, </w:t>
      </w:r>
      <w:r w:rsidR="00F87194" w:rsidRPr="00F87194">
        <w:rPr>
          <w:rFonts w:ascii="Cambria" w:hAnsi="Cambria"/>
          <w:sz w:val="24"/>
          <w:szCs w:val="24"/>
        </w:rPr>
        <w:t>9</w:t>
      </w:r>
      <w:r w:rsidRPr="00F87194">
        <w:rPr>
          <w:rFonts w:ascii="Cambria" w:hAnsi="Cambria"/>
          <w:sz w:val="24"/>
          <w:szCs w:val="24"/>
        </w:rPr>
        <w:t>0 dana prije isteka važenja ovog rješenja, ponovno podnijeti zahtjev za njegovo obnavljanje. Ministarstvo će potom izvršiti reviziju ovog rješenja, ali zadržava pravo i obvezu revizije dozvole i prije isteka roka za slučajeve predviđene zakonom.</w:t>
      </w:r>
    </w:p>
    <w:p w14:paraId="782747DC" w14:textId="1FEF2331" w:rsidR="00FE176C" w:rsidRPr="00765F85" w:rsidRDefault="00FE176C" w:rsidP="00C148E8">
      <w:pPr>
        <w:spacing w:before="0" w:after="0" w:line="259" w:lineRule="auto"/>
        <w:jc w:val="center"/>
        <w:rPr>
          <w:rFonts w:ascii="Cambria" w:hAnsi="Cambria"/>
          <w:i/>
          <w:sz w:val="24"/>
          <w:szCs w:val="24"/>
        </w:rPr>
      </w:pPr>
      <w:r w:rsidRPr="00765F85">
        <w:rPr>
          <w:rFonts w:ascii="Cambria" w:eastAsia="Arial" w:hAnsi="Cambria" w:cs="Arial"/>
          <w:i/>
          <w:sz w:val="24"/>
          <w:szCs w:val="24"/>
        </w:rPr>
        <w:t>O</w:t>
      </w:r>
      <w:r w:rsidR="00765F85">
        <w:rPr>
          <w:rFonts w:ascii="Cambria" w:eastAsia="Arial" w:hAnsi="Cambria" w:cs="Arial"/>
          <w:i/>
          <w:sz w:val="24"/>
          <w:szCs w:val="24"/>
        </w:rPr>
        <w:t xml:space="preserve"> </w:t>
      </w:r>
      <w:r w:rsidRPr="00765F85">
        <w:rPr>
          <w:rFonts w:ascii="Cambria" w:eastAsia="Arial" w:hAnsi="Cambria" w:cs="Arial"/>
          <w:i/>
          <w:sz w:val="24"/>
          <w:szCs w:val="24"/>
        </w:rPr>
        <w:t>b</w:t>
      </w:r>
      <w:r w:rsidR="00765F85">
        <w:rPr>
          <w:rFonts w:ascii="Cambria" w:eastAsia="Arial" w:hAnsi="Cambria" w:cs="Arial"/>
          <w:i/>
          <w:sz w:val="24"/>
          <w:szCs w:val="24"/>
        </w:rPr>
        <w:t xml:space="preserve"> </w:t>
      </w:r>
      <w:r w:rsidRPr="00765F85">
        <w:rPr>
          <w:rFonts w:ascii="Cambria" w:eastAsia="Arial" w:hAnsi="Cambria" w:cs="Arial"/>
          <w:i/>
          <w:sz w:val="24"/>
          <w:szCs w:val="24"/>
        </w:rPr>
        <w:t>r</w:t>
      </w:r>
      <w:r w:rsidR="00765F85">
        <w:rPr>
          <w:rFonts w:ascii="Cambria" w:eastAsia="Arial" w:hAnsi="Cambria" w:cs="Arial"/>
          <w:i/>
          <w:sz w:val="24"/>
          <w:szCs w:val="24"/>
        </w:rPr>
        <w:t xml:space="preserve"> </w:t>
      </w:r>
      <w:r w:rsidRPr="00765F85">
        <w:rPr>
          <w:rFonts w:ascii="Cambria" w:eastAsia="Arial" w:hAnsi="Cambria" w:cs="Arial"/>
          <w:i/>
          <w:sz w:val="24"/>
          <w:szCs w:val="24"/>
        </w:rPr>
        <w:t>a</w:t>
      </w:r>
      <w:r w:rsidR="00765F85">
        <w:rPr>
          <w:rFonts w:ascii="Cambria" w:eastAsia="Arial" w:hAnsi="Cambria" w:cs="Arial"/>
          <w:i/>
          <w:sz w:val="24"/>
          <w:szCs w:val="24"/>
        </w:rPr>
        <w:t xml:space="preserve"> </w:t>
      </w:r>
      <w:r w:rsidRPr="00765F85">
        <w:rPr>
          <w:rFonts w:ascii="Cambria" w:eastAsia="Arial" w:hAnsi="Cambria" w:cs="Arial"/>
          <w:i/>
          <w:sz w:val="24"/>
          <w:szCs w:val="24"/>
        </w:rPr>
        <w:t>z</w:t>
      </w:r>
      <w:r w:rsidR="00765F85">
        <w:rPr>
          <w:rFonts w:ascii="Cambria" w:eastAsia="Arial" w:hAnsi="Cambria" w:cs="Arial"/>
          <w:i/>
          <w:sz w:val="24"/>
          <w:szCs w:val="24"/>
        </w:rPr>
        <w:t xml:space="preserve"> </w:t>
      </w:r>
      <w:r w:rsidRPr="00765F85">
        <w:rPr>
          <w:rFonts w:ascii="Cambria" w:eastAsia="Arial" w:hAnsi="Cambria" w:cs="Arial"/>
          <w:i/>
          <w:sz w:val="24"/>
          <w:szCs w:val="24"/>
        </w:rPr>
        <w:t>l</w:t>
      </w:r>
      <w:r w:rsidR="00765F85">
        <w:rPr>
          <w:rFonts w:ascii="Cambria" w:eastAsia="Arial" w:hAnsi="Cambria" w:cs="Arial"/>
          <w:i/>
          <w:sz w:val="24"/>
          <w:szCs w:val="24"/>
        </w:rPr>
        <w:t xml:space="preserve"> </w:t>
      </w:r>
      <w:r w:rsidRPr="00765F85">
        <w:rPr>
          <w:rFonts w:ascii="Cambria" w:eastAsia="Arial" w:hAnsi="Cambria" w:cs="Arial"/>
          <w:i/>
          <w:sz w:val="24"/>
          <w:szCs w:val="24"/>
        </w:rPr>
        <w:t>o</w:t>
      </w:r>
      <w:r w:rsidR="00765F85">
        <w:rPr>
          <w:rFonts w:ascii="Cambria" w:eastAsia="Arial" w:hAnsi="Cambria" w:cs="Arial"/>
          <w:i/>
          <w:sz w:val="24"/>
          <w:szCs w:val="24"/>
        </w:rPr>
        <w:t xml:space="preserve"> </w:t>
      </w:r>
      <w:r w:rsidRPr="00765F85">
        <w:rPr>
          <w:rFonts w:ascii="Cambria" w:eastAsia="Arial" w:hAnsi="Cambria" w:cs="Arial"/>
          <w:i/>
          <w:sz w:val="24"/>
          <w:szCs w:val="24"/>
        </w:rPr>
        <w:t>ž</w:t>
      </w:r>
      <w:r w:rsidR="00765F85">
        <w:rPr>
          <w:rFonts w:ascii="Cambria" w:eastAsia="Arial" w:hAnsi="Cambria" w:cs="Arial"/>
          <w:i/>
          <w:sz w:val="24"/>
          <w:szCs w:val="24"/>
        </w:rPr>
        <w:t xml:space="preserve"> </w:t>
      </w:r>
      <w:r w:rsidRPr="00765F85">
        <w:rPr>
          <w:rFonts w:ascii="Cambria" w:eastAsia="Arial" w:hAnsi="Cambria" w:cs="Arial"/>
          <w:i/>
          <w:sz w:val="24"/>
          <w:szCs w:val="24"/>
        </w:rPr>
        <w:t>e</w:t>
      </w:r>
      <w:r w:rsidR="00765F85">
        <w:rPr>
          <w:rFonts w:ascii="Cambria" w:eastAsia="Arial" w:hAnsi="Cambria" w:cs="Arial"/>
          <w:i/>
          <w:sz w:val="24"/>
          <w:szCs w:val="24"/>
        </w:rPr>
        <w:t xml:space="preserve"> </w:t>
      </w:r>
      <w:r w:rsidRPr="00765F85">
        <w:rPr>
          <w:rFonts w:ascii="Cambria" w:eastAsia="Arial" w:hAnsi="Cambria" w:cs="Arial"/>
          <w:i/>
          <w:sz w:val="24"/>
          <w:szCs w:val="24"/>
        </w:rPr>
        <w:t>nj</w:t>
      </w:r>
      <w:r w:rsidR="00765F85">
        <w:rPr>
          <w:rFonts w:ascii="Cambria" w:eastAsia="Arial" w:hAnsi="Cambria" w:cs="Arial"/>
          <w:i/>
          <w:sz w:val="24"/>
          <w:szCs w:val="24"/>
        </w:rPr>
        <w:t xml:space="preserve"> </w:t>
      </w:r>
      <w:r w:rsidRPr="00765F85">
        <w:rPr>
          <w:rFonts w:ascii="Cambria" w:eastAsia="Arial" w:hAnsi="Cambria" w:cs="Arial"/>
          <w:i/>
          <w:sz w:val="24"/>
          <w:szCs w:val="24"/>
        </w:rPr>
        <w:t>e</w:t>
      </w:r>
    </w:p>
    <w:p w14:paraId="4F64CEBA" w14:textId="103B475E" w:rsidR="007232E7" w:rsidRDefault="00FE176C" w:rsidP="00BD02EF">
      <w:pPr>
        <w:spacing w:before="0" w:after="0"/>
        <w:ind w:firstLine="720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>Dana 1</w:t>
      </w:r>
      <w:r w:rsidR="00271504">
        <w:rPr>
          <w:rFonts w:ascii="Cambria" w:hAnsi="Cambria"/>
          <w:sz w:val="24"/>
          <w:szCs w:val="24"/>
        </w:rPr>
        <w:t>0</w:t>
      </w:r>
      <w:r w:rsidRPr="008E53B3">
        <w:rPr>
          <w:rFonts w:ascii="Cambria" w:hAnsi="Cambria"/>
          <w:sz w:val="24"/>
          <w:szCs w:val="24"/>
        </w:rPr>
        <w:t xml:space="preserve">. </w:t>
      </w:r>
      <w:r w:rsidR="00271504">
        <w:rPr>
          <w:rFonts w:ascii="Cambria" w:hAnsi="Cambria"/>
          <w:sz w:val="24"/>
          <w:szCs w:val="24"/>
        </w:rPr>
        <w:t>12</w:t>
      </w:r>
      <w:r w:rsidRPr="008E53B3">
        <w:rPr>
          <w:rFonts w:ascii="Cambria" w:hAnsi="Cambria"/>
          <w:sz w:val="24"/>
          <w:szCs w:val="24"/>
        </w:rPr>
        <w:t>. 202</w:t>
      </w:r>
      <w:r w:rsidR="00271504">
        <w:rPr>
          <w:rFonts w:ascii="Cambria" w:hAnsi="Cambria"/>
          <w:sz w:val="24"/>
          <w:szCs w:val="24"/>
        </w:rPr>
        <w:t>5</w:t>
      </w:r>
      <w:r w:rsidRPr="008E53B3">
        <w:rPr>
          <w:rFonts w:ascii="Cambria" w:hAnsi="Cambria"/>
          <w:sz w:val="24"/>
          <w:szCs w:val="24"/>
        </w:rPr>
        <w:t xml:space="preserve">. investitor „CROA“ d.o.o. Vitez dostavio je </w:t>
      </w:r>
      <w:r w:rsidR="00271504">
        <w:rPr>
          <w:rFonts w:ascii="Cambria" w:hAnsi="Cambria"/>
          <w:sz w:val="24"/>
          <w:szCs w:val="24"/>
        </w:rPr>
        <w:t>Mi</w:t>
      </w:r>
      <w:r w:rsidRPr="008E53B3">
        <w:rPr>
          <w:rFonts w:ascii="Cambria" w:hAnsi="Cambria"/>
          <w:sz w:val="24"/>
          <w:szCs w:val="24"/>
        </w:rPr>
        <w:t>nistarstvu</w:t>
      </w:r>
      <w:r w:rsidR="00271504">
        <w:rPr>
          <w:rFonts w:ascii="Cambria" w:hAnsi="Cambria"/>
          <w:sz w:val="24"/>
          <w:szCs w:val="24"/>
        </w:rPr>
        <w:t xml:space="preserve"> prostornog uređenja, građenja,</w:t>
      </w:r>
      <w:r w:rsidRPr="008E53B3">
        <w:rPr>
          <w:rFonts w:ascii="Cambria" w:hAnsi="Cambria"/>
          <w:sz w:val="24"/>
          <w:szCs w:val="24"/>
        </w:rPr>
        <w:t xml:space="preserve"> </w:t>
      </w:r>
      <w:r w:rsidR="00271504">
        <w:rPr>
          <w:rFonts w:ascii="Cambria" w:hAnsi="Cambria"/>
          <w:sz w:val="24"/>
          <w:szCs w:val="24"/>
        </w:rPr>
        <w:t xml:space="preserve">zaštite </w:t>
      </w:r>
      <w:r w:rsidRPr="008E53B3">
        <w:rPr>
          <w:rFonts w:ascii="Cambria" w:hAnsi="Cambria"/>
          <w:sz w:val="24"/>
          <w:szCs w:val="24"/>
        </w:rPr>
        <w:t>okoliša</w:t>
      </w:r>
      <w:r w:rsidR="00271504">
        <w:rPr>
          <w:rFonts w:ascii="Cambria" w:hAnsi="Cambria"/>
          <w:sz w:val="24"/>
          <w:szCs w:val="24"/>
        </w:rPr>
        <w:t>, povratka i stambenih poslova</w:t>
      </w:r>
      <w:r w:rsidRPr="008E53B3">
        <w:rPr>
          <w:rFonts w:ascii="Cambria" w:hAnsi="Cambria"/>
          <w:sz w:val="24"/>
          <w:szCs w:val="24"/>
        </w:rPr>
        <w:t xml:space="preserve"> Zahtjev za izdavanje</w:t>
      </w:r>
      <w:r w:rsidR="002F61D1">
        <w:rPr>
          <w:rFonts w:ascii="Cambria" w:hAnsi="Cambria"/>
          <w:sz w:val="24"/>
          <w:szCs w:val="24"/>
        </w:rPr>
        <w:t>/obnovu</w:t>
      </w:r>
      <w:r w:rsidRPr="008E53B3">
        <w:rPr>
          <w:rFonts w:ascii="Cambria" w:hAnsi="Cambria"/>
          <w:sz w:val="24"/>
          <w:szCs w:val="24"/>
        </w:rPr>
        <w:t xml:space="preserve"> okolišne dozvole, </w:t>
      </w:r>
      <w:r w:rsidR="00271504">
        <w:rPr>
          <w:rFonts w:ascii="Cambria" w:hAnsi="Cambria"/>
          <w:sz w:val="24"/>
          <w:szCs w:val="24"/>
        </w:rPr>
        <w:t>za fizikalno-kemijsku obradu istrošenih olovnih akumulatora i drugog metalnog otpada</w:t>
      </w:r>
      <w:r w:rsidRPr="008E53B3">
        <w:rPr>
          <w:rFonts w:ascii="Cambria" w:hAnsi="Cambria"/>
          <w:sz w:val="24"/>
          <w:szCs w:val="24"/>
        </w:rPr>
        <w:t xml:space="preserve"> u općini Vitez, </w:t>
      </w:r>
      <w:r w:rsidR="00E22CB0" w:rsidRPr="008E53B3">
        <w:rPr>
          <w:rFonts w:ascii="Cambria" w:hAnsi="Cambria"/>
          <w:sz w:val="24"/>
          <w:szCs w:val="24"/>
        </w:rPr>
        <w:t xml:space="preserve">kao i prikupljanje, </w:t>
      </w:r>
      <w:r w:rsidR="00E22CB0">
        <w:rPr>
          <w:rFonts w:ascii="Cambria" w:hAnsi="Cambria"/>
          <w:sz w:val="24"/>
          <w:szCs w:val="24"/>
        </w:rPr>
        <w:t>obradu i zbrinjavanje neopasnog i opasnog otpada i recikliranje posebno izdvojenih materijala</w:t>
      </w:r>
      <w:r w:rsidRPr="008E53B3">
        <w:rPr>
          <w:rFonts w:ascii="Cambria" w:hAnsi="Cambria"/>
          <w:sz w:val="24"/>
          <w:szCs w:val="24"/>
        </w:rPr>
        <w:t xml:space="preserve">. </w:t>
      </w:r>
      <w:r w:rsidR="004D430A" w:rsidRPr="008E53B3">
        <w:rPr>
          <w:rFonts w:ascii="Cambria" w:hAnsi="Cambria"/>
          <w:sz w:val="24"/>
          <w:szCs w:val="24"/>
        </w:rPr>
        <w:t>Pogon se nalazi u naselju Šantići bb, općina Vitez, na parcelama označenim kao</w:t>
      </w:r>
      <w:r w:rsidR="00BD02EF">
        <w:rPr>
          <w:rFonts w:ascii="Cambria" w:hAnsi="Cambria"/>
          <w:sz w:val="24"/>
          <w:szCs w:val="24"/>
        </w:rPr>
        <w:t xml:space="preserve">      </w:t>
      </w:r>
      <w:r w:rsidR="004D430A" w:rsidRPr="008E53B3">
        <w:rPr>
          <w:rFonts w:ascii="Cambria" w:hAnsi="Cambria"/>
          <w:sz w:val="24"/>
          <w:szCs w:val="24"/>
        </w:rPr>
        <w:t xml:space="preserve"> </w:t>
      </w:r>
      <w:r w:rsidR="004D430A">
        <w:rPr>
          <w:rFonts w:ascii="Cambria" w:hAnsi="Cambria"/>
          <w:sz w:val="24"/>
          <w:szCs w:val="24"/>
        </w:rPr>
        <w:t xml:space="preserve">                  </w:t>
      </w:r>
      <w:r w:rsidR="004D430A" w:rsidRPr="008E53B3">
        <w:rPr>
          <w:rFonts w:ascii="Cambria" w:hAnsi="Cambria"/>
          <w:sz w:val="24"/>
          <w:szCs w:val="24"/>
        </w:rPr>
        <w:t xml:space="preserve">k.č. 2511/2 i 2511/3, </w:t>
      </w:r>
      <w:r w:rsidR="00BD02EF">
        <w:rPr>
          <w:rFonts w:ascii="Cambria" w:hAnsi="Cambria"/>
          <w:sz w:val="24"/>
          <w:szCs w:val="24"/>
        </w:rPr>
        <w:t>k</w:t>
      </w:r>
      <w:r w:rsidR="004D430A" w:rsidRPr="008E53B3">
        <w:rPr>
          <w:rFonts w:ascii="Cambria" w:hAnsi="Cambria"/>
          <w:sz w:val="24"/>
          <w:szCs w:val="24"/>
        </w:rPr>
        <w:t>.</w:t>
      </w:r>
      <w:r w:rsidR="00BD02EF">
        <w:rPr>
          <w:rFonts w:ascii="Cambria" w:hAnsi="Cambria"/>
          <w:sz w:val="24"/>
          <w:szCs w:val="24"/>
        </w:rPr>
        <w:t>o</w:t>
      </w:r>
      <w:r w:rsidR="004D430A" w:rsidRPr="008E53B3">
        <w:rPr>
          <w:rFonts w:ascii="Cambria" w:hAnsi="Cambria"/>
          <w:sz w:val="24"/>
          <w:szCs w:val="24"/>
        </w:rPr>
        <w:t xml:space="preserve">. Vitez, </w:t>
      </w:r>
      <w:r w:rsidR="00443BEA">
        <w:rPr>
          <w:rFonts w:ascii="Cambria" w:hAnsi="Cambria"/>
          <w:sz w:val="24"/>
          <w:szCs w:val="24"/>
        </w:rPr>
        <w:t>tzv.</w:t>
      </w:r>
      <w:r w:rsidR="004D430A" w:rsidRPr="008E53B3">
        <w:rPr>
          <w:rFonts w:ascii="Cambria" w:hAnsi="Cambria"/>
          <w:sz w:val="24"/>
          <w:szCs w:val="24"/>
        </w:rPr>
        <w:t xml:space="preserve"> “Šantića polje” u Vitezu.</w:t>
      </w:r>
    </w:p>
    <w:p w14:paraId="1288710A" w14:textId="523EE754" w:rsidR="00BB1E5B" w:rsidRDefault="00BB1E5B" w:rsidP="00BB1E5B">
      <w:pPr>
        <w:ind w:left="125" w:right="90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Uz zahtjev </w:t>
      </w:r>
      <w:r>
        <w:rPr>
          <w:rFonts w:ascii="Cambria" w:hAnsi="Cambria"/>
          <w:sz w:val="24"/>
          <w:szCs w:val="24"/>
        </w:rPr>
        <w:t xml:space="preserve">je </w:t>
      </w:r>
      <w:r w:rsidRPr="008E53B3">
        <w:rPr>
          <w:rFonts w:ascii="Cambria" w:hAnsi="Cambria"/>
          <w:sz w:val="24"/>
          <w:szCs w:val="24"/>
        </w:rPr>
        <w:t>dostavljena potrebna dokumentacija</w:t>
      </w:r>
      <w:r>
        <w:rPr>
          <w:rFonts w:ascii="Cambria" w:hAnsi="Cambria"/>
          <w:sz w:val="24"/>
          <w:szCs w:val="24"/>
        </w:rPr>
        <w:t>,</w:t>
      </w:r>
      <w:r w:rsidRPr="008E53B3">
        <w:rPr>
          <w:rFonts w:ascii="Cambria" w:hAnsi="Cambria"/>
          <w:sz w:val="24"/>
          <w:szCs w:val="24"/>
        </w:rPr>
        <w:t xml:space="preserve"> sukladno zakonskim odredbama</w:t>
      </w:r>
      <w:r>
        <w:rPr>
          <w:rFonts w:ascii="Cambria" w:hAnsi="Cambria"/>
          <w:sz w:val="24"/>
          <w:szCs w:val="24"/>
        </w:rPr>
        <w:t>:</w:t>
      </w:r>
    </w:p>
    <w:p w14:paraId="2324D230" w14:textId="6CB8595C" w:rsidR="00E213D8" w:rsidRPr="00A04AD0" w:rsidRDefault="00E213D8" w:rsidP="00A04AD0">
      <w:pPr>
        <w:numPr>
          <w:ilvl w:val="0"/>
          <w:numId w:val="39"/>
        </w:numPr>
        <w:suppressAutoHyphens w:val="0"/>
        <w:spacing w:before="0" w:after="0" w:line="270" w:lineRule="auto"/>
        <w:ind w:hanging="371"/>
        <w:rPr>
          <w:rFonts w:ascii="Cambria" w:hAnsi="Cambria"/>
          <w:sz w:val="24"/>
          <w:szCs w:val="24"/>
        </w:rPr>
      </w:pPr>
      <w:r w:rsidRPr="00A04AD0">
        <w:rPr>
          <w:rFonts w:ascii="Cambria" w:hAnsi="Cambria"/>
          <w:sz w:val="24"/>
          <w:szCs w:val="24"/>
        </w:rPr>
        <w:t xml:space="preserve">Aktualni izvod iz sudskog registra  </w:t>
      </w:r>
    </w:p>
    <w:p w14:paraId="56A02F49" w14:textId="5A6E94B8" w:rsidR="00E213D8" w:rsidRPr="00A04AD0" w:rsidRDefault="00E213D8" w:rsidP="00A04AD0">
      <w:pPr>
        <w:numPr>
          <w:ilvl w:val="0"/>
          <w:numId w:val="39"/>
        </w:numPr>
        <w:suppressAutoHyphens w:val="0"/>
        <w:spacing w:before="0" w:after="0" w:line="270" w:lineRule="auto"/>
        <w:ind w:hanging="371"/>
        <w:rPr>
          <w:rFonts w:ascii="Cambria" w:hAnsi="Cambria"/>
          <w:sz w:val="24"/>
          <w:szCs w:val="24"/>
        </w:rPr>
      </w:pPr>
      <w:r w:rsidRPr="00A04AD0">
        <w:rPr>
          <w:rFonts w:ascii="Cambria" w:hAnsi="Cambria"/>
          <w:sz w:val="24"/>
          <w:szCs w:val="24"/>
        </w:rPr>
        <w:t xml:space="preserve">Okolišna dozvola za pogon za fizikalno-kemijsku obradu istrošenih olovnih akumulatora i mehaničku obradu drugog metalnog otpada u Vitezu, Šantići bb, broj: UPI 05/2-02-19-58/20 od 29.03.2021. godine </w:t>
      </w:r>
    </w:p>
    <w:p w14:paraId="5A42F808" w14:textId="609076D8" w:rsidR="00E213D8" w:rsidRPr="00A04AD0" w:rsidRDefault="00E213D8" w:rsidP="00A04AD0">
      <w:pPr>
        <w:numPr>
          <w:ilvl w:val="0"/>
          <w:numId w:val="39"/>
        </w:numPr>
        <w:suppressAutoHyphens w:val="0"/>
        <w:spacing w:before="0" w:after="0" w:line="270" w:lineRule="auto"/>
        <w:ind w:hanging="371"/>
        <w:rPr>
          <w:rFonts w:ascii="Cambria" w:hAnsi="Cambria"/>
          <w:sz w:val="24"/>
          <w:szCs w:val="24"/>
        </w:rPr>
      </w:pPr>
      <w:r w:rsidRPr="00A04AD0">
        <w:rPr>
          <w:rFonts w:ascii="Cambria" w:hAnsi="Cambria"/>
          <w:sz w:val="24"/>
          <w:szCs w:val="24"/>
        </w:rPr>
        <w:t xml:space="preserve">Rješenje o izmjenama i dopunama okolišne dozvole za pogon za fizikalno-kemijsku obradu istrošenih olovnih akumulatora i mehaničku obradu drugog metalnog otpada u Vitezu, Šantići bb, broj: UPI 05/2-02-19-5-8/20 od 16.11.2021. godine </w:t>
      </w:r>
    </w:p>
    <w:p w14:paraId="5632360D" w14:textId="77777777" w:rsidR="00E213D8" w:rsidRPr="00A04AD0" w:rsidRDefault="00E213D8" w:rsidP="00A04AD0">
      <w:pPr>
        <w:numPr>
          <w:ilvl w:val="0"/>
          <w:numId w:val="39"/>
        </w:numPr>
        <w:suppressAutoHyphens w:val="0"/>
        <w:spacing w:before="0" w:after="0" w:line="270" w:lineRule="auto"/>
        <w:ind w:hanging="371"/>
        <w:rPr>
          <w:rFonts w:ascii="Cambria" w:hAnsi="Cambria"/>
          <w:sz w:val="24"/>
          <w:szCs w:val="24"/>
        </w:rPr>
      </w:pPr>
      <w:r w:rsidRPr="00A04AD0">
        <w:rPr>
          <w:rFonts w:ascii="Cambria" w:hAnsi="Cambria"/>
          <w:sz w:val="24"/>
          <w:szCs w:val="24"/>
        </w:rPr>
        <w:t xml:space="preserve">Ortofoto snimak šireg područja lokacije pogona za fizikalno-kemijsku obradu istrošenih olovnih akumulatora i drugog metalnog otpada u Vitezu, Šantići bb </w:t>
      </w:r>
    </w:p>
    <w:p w14:paraId="5F50872F" w14:textId="77777777" w:rsidR="00E213D8" w:rsidRPr="00A04AD0" w:rsidRDefault="00E213D8" w:rsidP="00A04AD0">
      <w:pPr>
        <w:numPr>
          <w:ilvl w:val="0"/>
          <w:numId w:val="39"/>
        </w:numPr>
        <w:suppressAutoHyphens w:val="0"/>
        <w:spacing w:before="0" w:after="0" w:line="270" w:lineRule="auto"/>
        <w:ind w:hanging="371"/>
        <w:rPr>
          <w:rFonts w:ascii="Cambria" w:hAnsi="Cambria"/>
          <w:sz w:val="24"/>
          <w:szCs w:val="24"/>
        </w:rPr>
      </w:pPr>
      <w:r w:rsidRPr="00A04AD0">
        <w:rPr>
          <w:rFonts w:ascii="Cambria" w:hAnsi="Cambria"/>
          <w:sz w:val="24"/>
          <w:szCs w:val="24"/>
        </w:rPr>
        <w:t xml:space="preserve">Tlocrt pogona/postrojenja  </w:t>
      </w:r>
    </w:p>
    <w:p w14:paraId="2F5EF695" w14:textId="77777777" w:rsidR="00E213D8" w:rsidRPr="00A04AD0" w:rsidRDefault="00E213D8" w:rsidP="00A04AD0">
      <w:pPr>
        <w:numPr>
          <w:ilvl w:val="0"/>
          <w:numId w:val="39"/>
        </w:numPr>
        <w:suppressAutoHyphens w:val="0"/>
        <w:spacing w:before="0" w:after="0" w:line="270" w:lineRule="auto"/>
        <w:ind w:hanging="371"/>
        <w:rPr>
          <w:rFonts w:ascii="Cambria" w:hAnsi="Cambria"/>
          <w:sz w:val="24"/>
          <w:szCs w:val="24"/>
        </w:rPr>
      </w:pPr>
      <w:r w:rsidRPr="00A04AD0">
        <w:rPr>
          <w:rFonts w:ascii="Cambria" w:hAnsi="Cambria"/>
          <w:sz w:val="24"/>
          <w:szCs w:val="24"/>
        </w:rPr>
        <w:t xml:space="preserve">Dijagram toka - tehnološka shema za obradu istrošenih olovnih akumulatora </w:t>
      </w:r>
    </w:p>
    <w:p w14:paraId="69268A2B" w14:textId="4BEF89CC" w:rsidR="00E213D8" w:rsidRPr="00A04AD0" w:rsidRDefault="00E213D8" w:rsidP="00A04AD0">
      <w:pPr>
        <w:numPr>
          <w:ilvl w:val="0"/>
          <w:numId w:val="39"/>
        </w:numPr>
        <w:suppressAutoHyphens w:val="0"/>
        <w:spacing w:before="0" w:after="0" w:line="270" w:lineRule="auto"/>
        <w:ind w:hanging="371"/>
        <w:rPr>
          <w:rFonts w:ascii="Cambria" w:hAnsi="Cambria"/>
          <w:sz w:val="24"/>
          <w:szCs w:val="24"/>
        </w:rPr>
      </w:pPr>
      <w:r w:rsidRPr="00A04AD0">
        <w:rPr>
          <w:rFonts w:ascii="Cambria" w:hAnsi="Cambria"/>
          <w:sz w:val="24"/>
          <w:szCs w:val="24"/>
        </w:rPr>
        <w:t xml:space="preserve">Tlocrt pogona/postrojenja s mjestima emisija  </w:t>
      </w:r>
    </w:p>
    <w:p w14:paraId="068F7DE0" w14:textId="20F8B5C7" w:rsidR="00E213D8" w:rsidRPr="00A04AD0" w:rsidRDefault="00E213D8" w:rsidP="00A04AD0">
      <w:pPr>
        <w:numPr>
          <w:ilvl w:val="0"/>
          <w:numId w:val="39"/>
        </w:numPr>
        <w:suppressAutoHyphens w:val="0"/>
        <w:spacing w:before="0" w:after="0" w:line="270" w:lineRule="auto"/>
        <w:ind w:hanging="371"/>
        <w:rPr>
          <w:rFonts w:ascii="Cambria" w:hAnsi="Cambria"/>
          <w:sz w:val="24"/>
          <w:szCs w:val="24"/>
        </w:rPr>
      </w:pPr>
      <w:r w:rsidRPr="00A04AD0">
        <w:rPr>
          <w:rFonts w:ascii="Cambria" w:hAnsi="Cambria"/>
          <w:sz w:val="24"/>
          <w:szCs w:val="24"/>
        </w:rPr>
        <w:lastRenderedPageBreak/>
        <w:t xml:space="preserve">Tlocrt pogona/postrojenja s mjernim mjestima za monitoring emisija i kvaliteta okoliša </w:t>
      </w:r>
    </w:p>
    <w:p w14:paraId="49DC9D37" w14:textId="77777777" w:rsidR="00E213D8" w:rsidRPr="00A04AD0" w:rsidRDefault="00E213D8" w:rsidP="00A04AD0">
      <w:pPr>
        <w:numPr>
          <w:ilvl w:val="0"/>
          <w:numId w:val="39"/>
        </w:numPr>
        <w:suppressAutoHyphens w:val="0"/>
        <w:spacing w:before="0" w:after="0" w:line="270" w:lineRule="auto"/>
        <w:ind w:hanging="371"/>
        <w:rPr>
          <w:rFonts w:ascii="Cambria" w:hAnsi="Cambria"/>
          <w:sz w:val="24"/>
          <w:szCs w:val="24"/>
        </w:rPr>
      </w:pPr>
      <w:r w:rsidRPr="00A04AD0">
        <w:rPr>
          <w:rFonts w:ascii="Cambria" w:hAnsi="Cambria"/>
          <w:sz w:val="24"/>
          <w:szCs w:val="24"/>
        </w:rPr>
        <w:t xml:space="preserve">Pravomoćni vodni akt - vodna dozvola </w:t>
      </w:r>
    </w:p>
    <w:p w14:paraId="2F883294" w14:textId="77777777" w:rsidR="00E213D8" w:rsidRPr="00A04AD0" w:rsidRDefault="00E213D8" w:rsidP="00A04AD0">
      <w:pPr>
        <w:numPr>
          <w:ilvl w:val="0"/>
          <w:numId w:val="39"/>
        </w:numPr>
        <w:suppressAutoHyphens w:val="0"/>
        <w:spacing w:before="0" w:after="0" w:line="270" w:lineRule="auto"/>
        <w:ind w:hanging="371"/>
        <w:rPr>
          <w:rFonts w:ascii="Cambria" w:hAnsi="Cambria"/>
          <w:sz w:val="24"/>
          <w:szCs w:val="24"/>
        </w:rPr>
      </w:pPr>
      <w:r w:rsidRPr="00A04AD0">
        <w:rPr>
          <w:rFonts w:ascii="Cambria" w:hAnsi="Cambria"/>
          <w:sz w:val="24"/>
          <w:szCs w:val="24"/>
        </w:rPr>
        <w:t xml:space="preserve">Zemljišnoknjižni izvadak za parcele na lokaciji </w:t>
      </w:r>
    </w:p>
    <w:p w14:paraId="17092B50" w14:textId="77777777" w:rsidR="00E213D8" w:rsidRPr="00A04AD0" w:rsidRDefault="00E213D8" w:rsidP="00A04AD0">
      <w:pPr>
        <w:numPr>
          <w:ilvl w:val="0"/>
          <w:numId w:val="39"/>
        </w:numPr>
        <w:suppressAutoHyphens w:val="0"/>
        <w:spacing w:before="0" w:after="0" w:line="270" w:lineRule="auto"/>
        <w:ind w:hanging="371"/>
        <w:rPr>
          <w:rFonts w:ascii="Cambria" w:hAnsi="Cambria"/>
          <w:sz w:val="24"/>
          <w:szCs w:val="24"/>
        </w:rPr>
      </w:pPr>
      <w:r w:rsidRPr="00A04AD0">
        <w:rPr>
          <w:rFonts w:ascii="Cambria" w:hAnsi="Cambria"/>
          <w:sz w:val="24"/>
          <w:szCs w:val="24"/>
        </w:rPr>
        <w:t xml:space="preserve">Posjedovni list za parcele na lokaciji </w:t>
      </w:r>
    </w:p>
    <w:p w14:paraId="55CF63D8" w14:textId="77777777" w:rsidR="00E213D8" w:rsidRPr="00A04AD0" w:rsidRDefault="00E213D8" w:rsidP="00A04AD0">
      <w:pPr>
        <w:numPr>
          <w:ilvl w:val="0"/>
          <w:numId w:val="39"/>
        </w:numPr>
        <w:suppressAutoHyphens w:val="0"/>
        <w:spacing w:before="0" w:after="0" w:line="270" w:lineRule="auto"/>
        <w:ind w:hanging="371"/>
        <w:rPr>
          <w:rFonts w:ascii="Cambria" w:hAnsi="Cambria"/>
          <w:sz w:val="24"/>
          <w:szCs w:val="24"/>
        </w:rPr>
      </w:pPr>
      <w:r w:rsidRPr="00A04AD0">
        <w:rPr>
          <w:rFonts w:ascii="Cambria" w:hAnsi="Cambria"/>
          <w:sz w:val="24"/>
          <w:szCs w:val="24"/>
        </w:rPr>
        <w:t xml:space="preserve">Kopija katastarskog plana za parcele na lokaciji </w:t>
      </w:r>
    </w:p>
    <w:p w14:paraId="10362FC3" w14:textId="337ABF43" w:rsidR="00E213D8" w:rsidRPr="00A04AD0" w:rsidRDefault="00E213D8" w:rsidP="00A04AD0">
      <w:pPr>
        <w:numPr>
          <w:ilvl w:val="0"/>
          <w:numId w:val="39"/>
        </w:numPr>
        <w:suppressAutoHyphens w:val="0"/>
        <w:spacing w:before="0" w:after="0" w:line="270" w:lineRule="auto"/>
        <w:ind w:hanging="371"/>
        <w:rPr>
          <w:rFonts w:ascii="Cambria" w:hAnsi="Cambria"/>
          <w:sz w:val="24"/>
          <w:szCs w:val="24"/>
        </w:rPr>
      </w:pPr>
      <w:r w:rsidRPr="00A04AD0">
        <w:rPr>
          <w:rFonts w:ascii="Cambria" w:hAnsi="Cambria"/>
          <w:sz w:val="24"/>
          <w:szCs w:val="24"/>
        </w:rPr>
        <w:t xml:space="preserve">Ugovor o zakupu zemljišta za parcelu k.č. 2511/1 zaključen s P.D. “Vlašić“ d.o.o. Vitez, broj: 01-094/2025 od 26.11.2025. godine </w:t>
      </w:r>
    </w:p>
    <w:p w14:paraId="09D2FA99" w14:textId="501BD709" w:rsidR="00E213D8" w:rsidRPr="00A04AD0" w:rsidRDefault="00E213D8" w:rsidP="00A04AD0">
      <w:pPr>
        <w:numPr>
          <w:ilvl w:val="0"/>
          <w:numId w:val="39"/>
        </w:numPr>
        <w:suppressAutoHyphens w:val="0"/>
        <w:spacing w:before="0" w:after="0" w:line="270" w:lineRule="auto"/>
        <w:ind w:hanging="371"/>
        <w:rPr>
          <w:rFonts w:ascii="Cambria" w:hAnsi="Cambria"/>
          <w:sz w:val="24"/>
          <w:szCs w:val="24"/>
        </w:rPr>
      </w:pPr>
      <w:r w:rsidRPr="00A04AD0">
        <w:rPr>
          <w:rFonts w:ascii="Cambria" w:hAnsi="Cambria"/>
          <w:sz w:val="24"/>
          <w:szCs w:val="24"/>
        </w:rPr>
        <w:t xml:space="preserve">Ugovor o zakupu zemljišta za parcelu k.č. 2511/4 zaključen s P.D. “Vlašić“ d.o.o. Vitez, broj: 01-018/2018 od 18.04.2018. godine </w:t>
      </w:r>
    </w:p>
    <w:p w14:paraId="7DE4803E" w14:textId="77777777" w:rsidR="00E213D8" w:rsidRPr="00A04AD0" w:rsidRDefault="00E213D8" w:rsidP="00A04AD0">
      <w:pPr>
        <w:numPr>
          <w:ilvl w:val="0"/>
          <w:numId w:val="39"/>
        </w:numPr>
        <w:suppressAutoHyphens w:val="0"/>
        <w:spacing w:before="0" w:after="0" w:line="270" w:lineRule="auto"/>
        <w:ind w:hanging="371"/>
        <w:rPr>
          <w:rFonts w:ascii="Cambria" w:hAnsi="Cambria"/>
          <w:sz w:val="24"/>
          <w:szCs w:val="24"/>
        </w:rPr>
      </w:pPr>
      <w:r w:rsidRPr="00A04AD0">
        <w:rPr>
          <w:rFonts w:ascii="Cambria" w:hAnsi="Cambria"/>
          <w:sz w:val="24"/>
          <w:szCs w:val="24"/>
        </w:rPr>
        <w:t xml:space="preserve">Rješenje o odobrenju upotrebe poslovnog objekta </w:t>
      </w:r>
    </w:p>
    <w:p w14:paraId="4218C15C" w14:textId="0EBA5EB3" w:rsidR="00E213D8" w:rsidRPr="00A04AD0" w:rsidRDefault="00E213D8" w:rsidP="00A04AD0">
      <w:pPr>
        <w:numPr>
          <w:ilvl w:val="0"/>
          <w:numId w:val="39"/>
        </w:numPr>
        <w:suppressAutoHyphens w:val="0"/>
        <w:spacing w:before="0" w:after="0" w:line="270" w:lineRule="auto"/>
        <w:ind w:hanging="371"/>
        <w:rPr>
          <w:rFonts w:ascii="Cambria" w:hAnsi="Cambria"/>
          <w:sz w:val="24"/>
          <w:szCs w:val="24"/>
        </w:rPr>
      </w:pPr>
      <w:r w:rsidRPr="00A04AD0">
        <w:rPr>
          <w:rFonts w:ascii="Cambria" w:hAnsi="Cambria"/>
          <w:sz w:val="24"/>
          <w:szCs w:val="24"/>
        </w:rPr>
        <w:t>Rješenje o ispunjavanju uvjeta tehničke opremljenosti poslovnih prostorija za obavljanje djelatnosti prikupljanja i skladištenja otpadnih materijala i sekundarnih sirovina Ministarstva gospodarstva KSB/SBK, broj: 03-18-2890/18 od 27.11.2018. godine</w:t>
      </w:r>
    </w:p>
    <w:p w14:paraId="4ABEC38F" w14:textId="77777777" w:rsidR="00E213D8" w:rsidRPr="00A04AD0" w:rsidRDefault="00E213D8" w:rsidP="00A04AD0">
      <w:pPr>
        <w:numPr>
          <w:ilvl w:val="0"/>
          <w:numId w:val="39"/>
        </w:numPr>
        <w:suppressAutoHyphens w:val="0"/>
        <w:spacing w:before="0" w:after="0" w:line="270" w:lineRule="auto"/>
        <w:ind w:hanging="371"/>
        <w:rPr>
          <w:rFonts w:ascii="Cambria" w:hAnsi="Cambria"/>
          <w:sz w:val="24"/>
          <w:szCs w:val="24"/>
        </w:rPr>
      </w:pPr>
      <w:r w:rsidRPr="00A04AD0">
        <w:rPr>
          <w:rFonts w:ascii="Cambria" w:hAnsi="Cambria"/>
          <w:sz w:val="24"/>
          <w:szCs w:val="24"/>
        </w:rPr>
        <w:t>Izvještaj o ispitivanju kvaliteta i kvantiteta otpadnih voda za pogon CROA d.o.o. Vitez, broj: 1714/23 od 12.12.2023.godine, “Inspekt RGH“ d.o.o. Sarajevo</w:t>
      </w:r>
    </w:p>
    <w:p w14:paraId="13611653" w14:textId="77777777" w:rsidR="00E213D8" w:rsidRPr="00A04AD0" w:rsidRDefault="00E213D8" w:rsidP="00A04AD0">
      <w:pPr>
        <w:numPr>
          <w:ilvl w:val="0"/>
          <w:numId w:val="39"/>
        </w:numPr>
        <w:suppressAutoHyphens w:val="0"/>
        <w:spacing w:before="0" w:after="0" w:line="270" w:lineRule="auto"/>
        <w:ind w:hanging="371"/>
        <w:rPr>
          <w:rFonts w:ascii="Cambria" w:hAnsi="Cambria"/>
          <w:sz w:val="24"/>
          <w:szCs w:val="24"/>
        </w:rPr>
      </w:pPr>
      <w:r w:rsidRPr="00A04AD0">
        <w:rPr>
          <w:rFonts w:ascii="Cambria" w:hAnsi="Cambria"/>
          <w:sz w:val="24"/>
          <w:szCs w:val="24"/>
        </w:rPr>
        <w:t>Izvještaj o ispitivanju kvaliteta i kvantiteta otpadnih voda za pogon CROA d.o.o. Vitez, broj: 1161/24 od 18.06.2024.godine, “Inspekt RGH“ d.o.o. Sarajevo</w:t>
      </w:r>
    </w:p>
    <w:p w14:paraId="0EA22BAC" w14:textId="77777777" w:rsidR="00E213D8" w:rsidRPr="00A04AD0" w:rsidRDefault="00E213D8" w:rsidP="00A04AD0">
      <w:pPr>
        <w:numPr>
          <w:ilvl w:val="0"/>
          <w:numId w:val="39"/>
        </w:numPr>
        <w:suppressAutoHyphens w:val="0"/>
        <w:spacing w:before="0" w:after="0" w:line="270" w:lineRule="auto"/>
        <w:ind w:hanging="371"/>
        <w:rPr>
          <w:rFonts w:ascii="Cambria" w:hAnsi="Cambria"/>
          <w:sz w:val="24"/>
          <w:szCs w:val="24"/>
        </w:rPr>
      </w:pPr>
      <w:r w:rsidRPr="00A04AD0">
        <w:rPr>
          <w:rFonts w:ascii="Cambria" w:hAnsi="Cambria"/>
          <w:sz w:val="24"/>
          <w:szCs w:val="24"/>
        </w:rPr>
        <w:t>Izvještaj o monitoringu kvaliteta i kvantiteta otpadnih voda za pogon CROA d.o.o. Vitez, broj: 2660/24 od 23.12.2024. godine, “Inspekt RGH“ d.o.o. Sarajevo</w:t>
      </w:r>
    </w:p>
    <w:p w14:paraId="7E721DD4" w14:textId="77777777" w:rsidR="00E213D8" w:rsidRPr="00A04AD0" w:rsidRDefault="00E213D8" w:rsidP="00A04AD0">
      <w:pPr>
        <w:numPr>
          <w:ilvl w:val="0"/>
          <w:numId w:val="39"/>
        </w:numPr>
        <w:suppressAutoHyphens w:val="0"/>
        <w:spacing w:before="0" w:after="0" w:line="270" w:lineRule="auto"/>
        <w:ind w:hanging="371"/>
        <w:rPr>
          <w:rFonts w:ascii="Cambria" w:hAnsi="Cambria"/>
          <w:sz w:val="24"/>
          <w:szCs w:val="24"/>
        </w:rPr>
      </w:pPr>
      <w:r w:rsidRPr="00A04AD0">
        <w:rPr>
          <w:rFonts w:ascii="Cambria" w:hAnsi="Cambria"/>
          <w:sz w:val="24"/>
          <w:szCs w:val="24"/>
        </w:rPr>
        <w:t>Izvještaj o monitoringu kvaliteta i kvantiteta otpadnih voda za pogon CROA d.o.o. Vitez, broj: 1164/25 od 30.06.2025. godine, “Inspekt RGH“ d.o.o. Sarajevo</w:t>
      </w:r>
    </w:p>
    <w:p w14:paraId="7AEF3EA1" w14:textId="622FAC6B" w:rsidR="00E213D8" w:rsidRPr="00A04AD0" w:rsidRDefault="00E213D8" w:rsidP="00A04AD0">
      <w:pPr>
        <w:numPr>
          <w:ilvl w:val="0"/>
          <w:numId w:val="39"/>
        </w:numPr>
        <w:suppressAutoHyphens w:val="0"/>
        <w:spacing w:before="0" w:after="0" w:line="270" w:lineRule="auto"/>
        <w:ind w:hanging="371"/>
        <w:rPr>
          <w:rFonts w:ascii="Cambria" w:hAnsi="Cambria"/>
          <w:sz w:val="24"/>
          <w:szCs w:val="24"/>
        </w:rPr>
      </w:pPr>
      <w:r w:rsidRPr="00A04AD0">
        <w:rPr>
          <w:rFonts w:ascii="Cambria" w:hAnsi="Cambria"/>
          <w:sz w:val="24"/>
          <w:szCs w:val="24"/>
        </w:rPr>
        <w:t xml:space="preserve">Izvještaj o mjerenju </w:t>
      </w:r>
      <w:r w:rsidR="00A04AD0" w:rsidRPr="00A04AD0">
        <w:rPr>
          <w:rFonts w:ascii="Cambria" w:hAnsi="Cambria"/>
          <w:sz w:val="24"/>
          <w:szCs w:val="24"/>
        </w:rPr>
        <w:t>razine</w:t>
      </w:r>
      <w:r w:rsidRPr="00A04AD0">
        <w:rPr>
          <w:rFonts w:ascii="Cambria" w:hAnsi="Cambria"/>
          <w:sz w:val="24"/>
          <w:szCs w:val="24"/>
        </w:rPr>
        <w:t xml:space="preserve"> buke na lokaciji pogona CROA d.o.o. Vitez, “Inspekt RGH“ d.o.o. Sarajevo, broj: 310-3/23 od 22.12.2023.</w:t>
      </w:r>
    </w:p>
    <w:p w14:paraId="4742A6FD" w14:textId="0665E846" w:rsidR="00E213D8" w:rsidRPr="00A04AD0" w:rsidRDefault="00E213D8" w:rsidP="00A04AD0">
      <w:pPr>
        <w:numPr>
          <w:ilvl w:val="0"/>
          <w:numId w:val="39"/>
        </w:numPr>
        <w:suppressAutoHyphens w:val="0"/>
        <w:spacing w:before="0" w:after="0" w:line="270" w:lineRule="auto"/>
        <w:ind w:hanging="371"/>
        <w:rPr>
          <w:rFonts w:ascii="Cambria" w:hAnsi="Cambria"/>
          <w:sz w:val="24"/>
          <w:szCs w:val="24"/>
        </w:rPr>
      </w:pPr>
      <w:r w:rsidRPr="00A04AD0">
        <w:rPr>
          <w:rFonts w:ascii="Cambria" w:hAnsi="Cambria"/>
          <w:sz w:val="24"/>
          <w:szCs w:val="24"/>
        </w:rPr>
        <w:t>Ugovor o preuzimanju, skladištenju i zbrinjavanju opasnog otpada, potpisan s firmom AidaCommerce d.o.o. Sarajevo, broj: 92/24 od 20.07.2025. godine</w:t>
      </w:r>
    </w:p>
    <w:p w14:paraId="630D2587" w14:textId="77777777" w:rsidR="00E213D8" w:rsidRPr="00A04AD0" w:rsidRDefault="00E213D8" w:rsidP="00A04AD0">
      <w:pPr>
        <w:numPr>
          <w:ilvl w:val="0"/>
          <w:numId w:val="39"/>
        </w:numPr>
        <w:suppressAutoHyphens w:val="0"/>
        <w:spacing w:before="0" w:after="0" w:line="270" w:lineRule="auto"/>
        <w:ind w:hanging="371"/>
        <w:rPr>
          <w:rFonts w:ascii="Cambria" w:hAnsi="Cambria"/>
          <w:sz w:val="24"/>
          <w:szCs w:val="24"/>
        </w:rPr>
      </w:pPr>
      <w:r w:rsidRPr="00A04AD0">
        <w:rPr>
          <w:rFonts w:ascii="Cambria" w:hAnsi="Cambria"/>
          <w:sz w:val="24"/>
          <w:szCs w:val="24"/>
        </w:rPr>
        <w:t>Ugovor o pružanju komunalnih usloga zaključen sa JKP “Vitkom“ d.o.o. Vitez, broj: 06/18 od 13.11.2018. godine</w:t>
      </w:r>
    </w:p>
    <w:p w14:paraId="0A65A249" w14:textId="113BEC22" w:rsidR="00E213D8" w:rsidRPr="00A04AD0" w:rsidRDefault="00E213D8" w:rsidP="00A04AD0">
      <w:pPr>
        <w:numPr>
          <w:ilvl w:val="0"/>
          <w:numId w:val="39"/>
        </w:numPr>
        <w:suppressAutoHyphens w:val="0"/>
        <w:spacing w:before="0" w:after="0" w:line="270" w:lineRule="auto"/>
        <w:ind w:hanging="371"/>
        <w:rPr>
          <w:rFonts w:ascii="Cambria" w:hAnsi="Cambria"/>
          <w:sz w:val="24"/>
          <w:szCs w:val="24"/>
        </w:rPr>
      </w:pPr>
      <w:r w:rsidRPr="00A04AD0">
        <w:rPr>
          <w:rFonts w:ascii="Cambria" w:hAnsi="Cambria"/>
          <w:sz w:val="24"/>
          <w:szCs w:val="24"/>
        </w:rPr>
        <w:t>Izvještaj o ispitivanju uzoraka mulja iz procesa neutralizacije sumporne kiseline i tehnoloških otpadnih voda koje nastaju t</w:t>
      </w:r>
      <w:r w:rsidR="00A04AD0" w:rsidRPr="00A04AD0">
        <w:rPr>
          <w:rFonts w:ascii="Cambria" w:hAnsi="Cambria"/>
          <w:sz w:val="24"/>
          <w:szCs w:val="24"/>
        </w:rPr>
        <w:t>ije</w:t>
      </w:r>
      <w:r w:rsidRPr="00A04AD0">
        <w:rPr>
          <w:rFonts w:ascii="Cambria" w:hAnsi="Cambria"/>
          <w:sz w:val="24"/>
          <w:szCs w:val="24"/>
        </w:rPr>
        <w:t>kom fizikalno-kemijske obrade istrošenih olovnih akumulatora, Instituta “Kemal Kapetanović“ Zenica, broj: 216-71/25 od 28.05.2025.godine</w:t>
      </w:r>
    </w:p>
    <w:p w14:paraId="780F6FC1" w14:textId="77777777" w:rsidR="00E213D8" w:rsidRPr="00A04AD0" w:rsidRDefault="00E213D8" w:rsidP="00A04AD0">
      <w:pPr>
        <w:numPr>
          <w:ilvl w:val="0"/>
          <w:numId w:val="39"/>
        </w:numPr>
        <w:suppressAutoHyphens w:val="0"/>
        <w:spacing w:before="0" w:after="0" w:line="270" w:lineRule="auto"/>
        <w:ind w:hanging="371"/>
        <w:rPr>
          <w:rFonts w:ascii="Cambria" w:hAnsi="Cambria"/>
          <w:sz w:val="24"/>
          <w:szCs w:val="24"/>
        </w:rPr>
      </w:pPr>
      <w:r w:rsidRPr="00A04AD0">
        <w:rPr>
          <w:rFonts w:ascii="Cambria" w:hAnsi="Cambria"/>
          <w:sz w:val="24"/>
          <w:szCs w:val="24"/>
        </w:rPr>
        <w:t>Netehnički rezime</w:t>
      </w:r>
    </w:p>
    <w:p w14:paraId="033F49E2" w14:textId="77777777" w:rsidR="00E213D8" w:rsidRPr="00A04AD0" w:rsidRDefault="00E213D8" w:rsidP="00A04AD0">
      <w:pPr>
        <w:numPr>
          <w:ilvl w:val="0"/>
          <w:numId w:val="39"/>
        </w:numPr>
        <w:suppressAutoHyphens w:val="0"/>
        <w:spacing w:before="0" w:after="0" w:line="270" w:lineRule="auto"/>
        <w:ind w:hanging="371"/>
        <w:rPr>
          <w:rFonts w:ascii="Cambria" w:hAnsi="Cambria"/>
          <w:sz w:val="24"/>
          <w:szCs w:val="24"/>
        </w:rPr>
      </w:pPr>
      <w:r w:rsidRPr="00A04AD0">
        <w:rPr>
          <w:rFonts w:ascii="Cambria" w:hAnsi="Cambria"/>
          <w:sz w:val="24"/>
          <w:szCs w:val="24"/>
        </w:rPr>
        <w:t>Plan upravljanja otpadom prema odredbama Zakona o upravljanju otpadom</w:t>
      </w:r>
    </w:p>
    <w:p w14:paraId="2E0225DD" w14:textId="18DCBE6C" w:rsidR="00E213D8" w:rsidRPr="00A04AD0" w:rsidRDefault="00E213D8" w:rsidP="00A04AD0">
      <w:pPr>
        <w:numPr>
          <w:ilvl w:val="0"/>
          <w:numId w:val="39"/>
        </w:numPr>
        <w:suppressAutoHyphens w:val="0"/>
        <w:spacing w:before="0" w:after="0" w:line="259" w:lineRule="auto"/>
        <w:ind w:hanging="371"/>
        <w:rPr>
          <w:rFonts w:ascii="Cambria" w:hAnsi="Cambria"/>
          <w:sz w:val="24"/>
          <w:szCs w:val="24"/>
        </w:rPr>
      </w:pPr>
      <w:r w:rsidRPr="00A04AD0">
        <w:rPr>
          <w:rFonts w:ascii="Cambria" w:eastAsia="Calibri" w:hAnsi="Cambria" w:cs="Calibri"/>
          <w:sz w:val="24"/>
          <w:szCs w:val="24"/>
        </w:rPr>
        <w:t>Izjava o t</w:t>
      </w:r>
      <w:r w:rsidR="00A04AD0" w:rsidRPr="00A04AD0">
        <w:rPr>
          <w:rFonts w:ascii="Cambria" w:eastAsia="Calibri" w:hAnsi="Cambria" w:cs="Calibri"/>
          <w:sz w:val="24"/>
          <w:szCs w:val="24"/>
        </w:rPr>
        <w:t>o</w:t>
      </w:r>
      <w:r w:rsidRPr="00A04AD0">
        <w:rPr>
          <w:rFonts w:ascii="Cambria" w:eastAsia="Calibri" w:hAnsi="Cambria" w:cs="Calibri"/>
          <w:sz w:val="24"/>
          <w:szCs w:val="24"/>
        </w:rPr>
        <w:t>čnosti podataka</w:t>
      </w:r>
    </w:p>
    <w:p w14:paraId="2103AD64" w14:textId="77777777" w:rsidR="00FA604D" w:rsidRDefault="00FA604D" w:rsidP="00BD02EF">
      <w:pPr>
        <w:spacing w:before="0" w:after="0"/>
        <w:ind w:firstLine="720"/>
        <w:rPr>
          <w:rFonts w:ascii="Cambria" w:hAnsi="Cambria"/>
          <w:sz w:val="24"/>
          <w:szCs w:val="24"/>
        </w:rPr>
      </w:pPr>
    </w:p>
    <w:p w14:paraId="1E3DC422" w14:textId="739CB5F1" w:rsidR="00FE176C" w:rsidRDefault="00776E6D" w:rsidP="00BD02EF">
      <w:pPr>
        <w:spacing w:before="0" w:after="0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Investitor</w:t>
      </w:r>
      <w:r w:rsidR="004B56BF">
        <w:rPr>
          <w:rFonts w:ascii="Cambria" w:hAnsi="Cambria"/>
          <w:sz w:val="24"/>
          <w:szCs w:val="24"/>
        </w:rPr>
        <w:t>u</w:t>
      </w:r>
      <w:r>
        <w:rPr>
          <w:rFonts w:ascii="Cambria" w:hAnsi="Cambria"/>
          <w:sz w:val="24"/>
          <w:szCs w:val="24"/>
        </w:rPr>
        <w:t xml:space="preserve"> </w:t>
      </w:r>
      <w:r w:rsidRPr="00BD02EF">
        <w:rPr>
          <w:rFonts w:ascii="Cambria" w:hAnsi="Cambria"/>
          <w:sz w:val="24"/>
          <w:szCs w:val="24"/>
        </w:rPr>
        <w:t xml:space="preserve">je </w:t>
      </w:r>
      <w:r w:rsidR="00235BE3" w:rsidRPr="004B56BF">
        <w:rPr>
          <w:rFonts w:ascii="Cambria" w:hAnsi="Cambria"/>
          <w:sz w:val="24"/>
          <w:szCs w:val="24"/>
        </w:rPr>
        <w:t>ranije</w:t>
      </w:r>
      <w:r w:rsidR="00FA604D" w:rsidRPr="004B56BF">
        <w:rPr>
          <w:rFonts w:ascii="Cambria" w:hAnsi="Cambria"/>
          <w:sz w:val="24"/>
          <w:szCs w:val="24"/>
        </w:rPr>
        <w:t xml:space="preserve"> izdana važeća</w:t>
      </w:r>
      <w:r w:rsidR="00235BE3" w:rsidRPr="004B56BF">
        <w:rPr>
          <w:rFonts w:ascii="Cambria" w:hAnsi="Cambria"/>
          <w:sz w:val="24"/>
          <w:szCs w:val="24"/>
        </w:rPr>
        <w:t xml:space="preserve"> </w:t>
      </w:r>
      <w:r w:rsidRPr="00BD02EF">
        <w:rPr>
          <w:rFonts w:ascii="Cambria" w:hAnsi="Cambria"/>
          <w:sz w:val="24"/>
          <w:szCs w:val="24"/>
        </w:rPr>
        <w:t>okolišn</w:t>
      </w:r>
      <w:r w:rsidR="00FA604D">
        <w:rPr>
          <w:rFonts w:ascii="Cambria" w:hAnsi="Cambria"/>
          <w:sz w:val="24"/>
          <w:szCs w:val="24"/>
        </w:rPr>
        <w:t>a</w:t>
      </w:r>
      <w:r w:rsidRPr="00BD02E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dozvol</w:t>
      </w:r>
      <w:r w:rsidR="00FA604D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 od </w:t>
      </w:r>
      <w:r w:rsidR="00FA604D">
        <w:rPr>
          <w:rFonts w:ascii="Cambria" w:hAnsi="Cambria"/>
          <w:sz w:val="24"/>
          <w:szCs w:val="24"/>
        </w:rPr>
        <w:t xml:space="preserve">strane </w:t>
      </w:r>
      <w:r>
        <w:rPr>
          <w:rFonts w:ascii="Cambria" w:hAnsi="Cambria"/>
          <w:sz w:val="24"/>
          <w:szCs w:val="24"/>
        </w:rPr>
        <w:t>Federalnog ministarstva okoliš</w:t>
      </w:r>
      <w:r w:rsidR="004B56BF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 i turizma, broj: UPI</w:t>
      </w:r>
      <w:r w:rsidR="003C6F41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05/2-02-19-5-8/20 od 29.03.2021.</w:t>
      </w:r>
      <w:r w:rsidR="00142EC3">
        <w:rPr>
          <w:rFonts w:ascii="Cambria" w:hAnsi="Cambria"/>
          <w:sz w:val="24"/>
          <w:szCs w:val="24"/>
        </w:rPr>
        <w:t xml:space="preserve"> Operat</w:t>
      </w:r>
      <w:r w:rsidR="004B56BF">
        <w:rPr>
          <w:rFonts w:ascii="Cambria" w:hAnsi="Cambria"/>
          <w:sz w:val="24"/>
          <w:szCs w:val="24"/>
        </w:rPr>
        <w:t>o</w:t>
      </w:r>
      <w:r w:rsidR="00142EC3">
        <w:rPr>
          <w:rFonts w:ascii="Cambria" w:hAnsi="Cambria"/>
          <w:sz w:val="24"/>
          <w:szCs w:val="24"/>
        </w:rPr>
        <w:t xml:space="preserve">r je dana 17.09.2021. istom ministarstvu </w:t>
      </w:r>
      <w:r w:rsidR="00443BEA">
        <w:rPr>
          <w:rFonts w:ascii="Cambria" w:hAnsi="Cambria"/>
          <w:sz w:val="24"/>
          <w:szCs w:val="24"/>
        </w:rPr>
        <w:t xml:space="preserve">uputio </w:t>
      </w:r>
      <w:r w:rsidR="00142EC3">
        <w:rPr>
          <w:rFonts w:ascii="Cambria" w:hAnsi="Cambria"/>
          <w:sz w:val="24"/>
          <w:szCs w:val="24"/>
        </w:rPr>
        <w:t xml:space="preserve">Obavijest o promjeni u radu pogona i postrojenja zbog povećanja kapaciteta obrade istrošenih olovno-kiselinskih akumulatora, automobilskih katalizatora i drugog opasnog otpada i uvođenja kemijske obrade sumporne kiseline, koja nastaje prigodom fizikalne obrade, što tada važećom okolišnom dozvolom nije bilo predviđeno. Na temelju </w:t>
      </w:r>
      <w:r w:rsidR="004B56BF">
        <w:rPr>
          <w:rFonts w:ascii="Cambria" w:hAnsi="Cambria"/>
          <w:sz w:val="24"/>
          <w:szCs w:val="24"/>
        </w:rPr>
        <w:t xml:space="preserve">te </w:t>
      </w:r>
      <w:r w:rsidR="00142EC3">
        <w:rPr>
          <w:rFonts w:ascii="Cambria" w:hAnsi="Cambria"/>
          <w:sz w:val="24"/>
          <w:szCs w:val="24"/>
        </w:rPr>
        <w:t>obavijesti FMOiT</w:t>
      </w:r>
      <w:r w:rsidR="003C6F41">
        <w:rPr>
          <w:rFonts w:ascii="Cambria" w:hAnsi="Cambria"/>
          <w:sz w:val="24"/>
          <w:szCs w:val="24"/>
        </w:rPr>
        <w:t xml:space="preserve"> je izdalo Rješenje o izmjeni i dopuni Rješenja o okolišnoj dozvoli, broj: UPI 05/2-02-19-5-8-1/20 od 16.11.2021.</w:t>
      </w:r>
      <w:r w:rsidR="00FE176C" w:rsidRPr="008E53B3">
        <w:rPr>
          <w:rFonts w:ascii="Cambria" w:hAnsi="Cambria"/>
          <w:sz w:val="24"/>
          <w:szCs w:val="24"/>
        </w:rPr>
        <w:t xml:space="preserve"> </w:t>
      </w:r>
    </w:p>
    <w:p w14:paraId="7727E7E9" w14:textId="0E62D9F2" w:rsidR="00BA5DBD" w:rsidRDefault="00BA5DBD" w:rsidP="004B56BF">
      <w:pPr>
        <w:spacing w:before="0" w:after="0"/>
        <w:ind w:firstLine="720"/>
        <w:rPr>
          <w:rFonts w:ascii="Cambria" w:hAnsi="Cambria"/>
          <w:sz w:val="24"/>
          <w:szCs w:val="24"/>
        </w:rPr>
      </w:pPr>
      <w:r w:rsidRPr="004B56BF">
        <w:rPr>
          <w:rFonts w:ascii="Cambria" w:hAnsi="Cambria"/>
          <w:sz w:val="24"/>
          <w:szCs w:val="24"/>
        </w:rPr>
        <w:lastRenderedPageBreak/>
        <w:t>Zahtjev za obnovu okolišne dozvole se podnosi za iskorištavanje opasnog otpada (istrošenih olovnih akumulatora, automobilskih katalizatora i drugog metalnog otpada</w:t>
      </w:r>
      <w:r w:rsidR="004B56BF">
        <w:rPr>
          <w:rFonts w:ascii="Cambria" w:hAnsi="Cambria"/>
          <w:sz w:val="24"/>
          <w:szCs w:val="24"/>
        </w:rPr>
        <w:t>,</w:t>
      </w:r>
      <w:r w:rsidRPr="004B56BF">
        <w:rPr>
          <w:rFonts w:ascii="Cambria" w:hAnsi="Cambria"/>
          <w:sz w:val="24"/>
          <w:szCs w:val="24"/>
        </w:rPr>
        <w:t xml:space="preserve"> onečišćenog štetnim tvarima) kapaciteta većeg od 10 t/dan, uključujući postupak fizikalno-kemijske obrade opasnog otpada i iskorištavanja otpadnih sastojaka iz katalizatora</w:t>
      </w:r>
      <w:r w:rsidR="00235BE3" w:rsidRPr="004B56BF">
        <w:rPr>
          <w:rFonts w:ascii="Cambria" w:hAnsi="Cambria"/>
          <w:sz w:val="24"/>
          <w:szCs w:val="24"/>
        </w:rPr>
        <w:t>,</w:t>
      </w:r>
      <w:r w:rsidRPr="004B56BF">
        <w:rPr>
          <w:rFonts w:ascii="Cambria" w:hAnsi="Cambria"/>
          <w:sz w:val="24"/>
          <w:szCs w:val="24"/>
        </w:rPr>
        <w:t xml:space="preserve"> Ministarstvu </w:t>
      </w:r>
      <w:hyperlink r:id="rId17">
        <w:r w:rsidRPr="004B56BF">
          <w:rPr>
            <w:rFonts w:ascii="Cambria" w:hAnsi="Cambria"/>
            <w:sz w:val="24"/>
            <w:szCs w:val="24"/>
          </w:rPr>
          <w:t xml:space="preserve">prostornog </w:t>
        </w:r>
      </w:hyperlink>
      <w:hyperlink r:id="rId18">
        <w:r w:rsidRPr="004B56BF">
          <w:rPr>
            <w:rFonts w:ascii="Cambria" w:hAnsi="Cambria"/>
            <w:sz w:val="24"/>
            <w:szCs w:val="24"/>
          </w:rPr>
          <w:t>uređenja, gra</w:t>
        </w:r>
        <w:r w:rsidR="007232E7" w:rsidRPr="004B56BF">
          <w:rPr>
            <w:rFonts w:ascii="Cambria" w:hAnsi="Cambria"/>
            <w:sz w:val="24"/>
            <w:szCs w:val="24"/>
          </w:rPr>
          <w:t>đenja</w:t>
        </w:r>
        <w:r w:rsidRPr="004B56BF">
          <w:rPr>
            <w:rFonts w:ascii="Cambria" w:hAnsi="Cambria"/>
            <w:sz w:val="24"/>
            <w:szCs w:val="24"/>
          </w:rPr>
          <w:t>, zaštite okoliša, povratka i stambenih poslova</w:t>
        </w:r>
      </w:hyperlink>
      <w:hyperlink r:id="rId19">
        <w:r w:rsidRPr="004B56BF">
          <w:rPr>
            <w:rFonts w:ascii="Cambria" w:hAnsi="Cambria"/>
            <w:sz w:val="24"/>
            <w:szCs w:val="24"/>
          </w:rPr>
          <w:t xml:space="preserve"> </w:t>
        </w:r>
      </w:hyperlink>
      <w:r w:rsidRPr="004B56BF">
        <w:rPr>
          <w:rFonts w:ascii="Cambria" w:hAnsi="Cambria"/>
          <w:sz w:val="24"/>
          <w:szCs w:val="24"/>
        </w:rPr>
        <w:t>KSB</w:t>
      </w:r>
      <w:r w:rsidR="007232E7" w:rsidRPr="004B56BF">
        <w:rPr>
          <w:rFonts w:ascii="Cambria" w:hAnsi="Cambria"/>
          <w:sz w:val="24"/>
          <w:szCs w:val="24"/>
        </w:rPr>
        <w:t>/SBK na temelju</w:t>
      </w:r>
      <w:r w:rsidRPr="004B56BF">
        <w:rPr>
          <w:rFonts w:ascii="Cambria" w:hAnsi="Cambria"/>
          <w:sz w:val="24"/>
          <w:szCs w:val="24"/>
        </w:rPr>
        <w:t xml:space="preserve"> odredb</w:t>
      </w:r>
      <w:r w:rsidR="007232E7" w:rsidRPr="004B56BF">
        <w:rPr>
          <w:rFonts w:ascii="Cambria" w:hAnsi="Cambria"/>
          <w:sz w:val="24"/>
          <w:szCs w:val="24"/>
        </w:rPr>
        <w:t>i</w:t>
      </w:r>
      <w:r w:rsidRPr="004B56BF">
        <w:rPr>
          <w:rFonts w:ascii="Cambria" w:hAnsi="Cambria"/>
          <w:sz w:val="24"/>
          <w:szCs w:val="24"/>
        </w:rPr>
        <w:t xml:space="preserve"> član</w:t>
      </w:r>
      <w:r w:rsidR="007232E7" w:rsidRPr="004B56BF">
        <w:rPr>
          <w:rFonts w:ascii="Cambria" w:hAnsi="Cambria"/>
          <w:sz w:val="24"/>
          <w:szCs w:val="24"/>
        </w:rPr>
        <w:t>k</w:t>
      </w:r>
      <w:r w:rsidRPr="004B56BF">
        <w:rPr>
          <w:rFonts w:ascii="Cambria" w:hAnsi="Cambria"/>
          <w:sz w:val="24"/>
          <w:szCs w:val="24"/>
        </w:rPr>
        <w:t>a 3. t</w:t>
      </w:r>
      <w:r w:rsidR="007232E7" w:rsidRPr="004B56BF">
        <w:rPr>
          <w:rFonts w:ascii="Cambria" w:hAnsi="Cambria"/>
          <w:sz w:val="24"/>
          <w:szCs w:val="24"/>
        </w:rPr>
        <w:t>o</w:t>
      </w:r>
      <w:r w:rsidRPr="004B56BF">
        <w:rPr>
          <w:rFonts w:ascii="Cambria" w:hAnsi="Cambria"/>
          <w:sz w:val="24"/>
          <w:szCs w:val="24"/>
        </w:rPr>
        <w:t>čka 4.1.</w:t>
      </w:r>
      <w:r w:rsidR="004B56BF" w:rsidRPr="004B56BF">
        <w:rPr>
          <w:rFonts w:ascii="Cambria" w:hAnsi="Cambria"/>
          <w:sz w:val="24"/>
          <w:szCs w:val="24"/>
        </w:rPr>
        <w:t xml:space="preserve"> </w:t>
      </w:r>
      <w:r w:rsidRPr="004B56BF">
        <w:rPr>
          <w:rFonts w:ascii="Cambria" w:hAnsi="Cambria"/>
          <w:sz w:val="24"/>
          <w:szCs w:val="24"/>
        </w:rPr>
        <w:t>b) i Uredbe o izmjenama i dopunama uredbe kojom se utvrđuju pogoni i postrojenja koja moraju imati okolišnu dozvolu ("Sl</w:t>
      </w:r>
      <w:r w:rsidR="004B56BF" w:rsidRPr="004B56BF">
        <w:rPr>
          <w:rFonts w:ascii="Cambria" w:hAnsi="Cambria"/>
          <w:sz w:val="24"/>
          <w:szCs w:val="24"/>
        </w:rPr>
        <w:t>.</w:t>
      </w:r>
      <w:r w:rsidRPr="004B56BF">
        <w:rPr>
          <w:rFonts w:ascii="Cambria" w:hAnsi="Cambria"/>
          <w:sz w:val="24"/>
          <w:szCs w:val="24"/>
        </w:rPr>
        <w:t xml:space="preserve"> novine FBiH", broj: 51/21 i 74/22). </w:t>
      </w:r>
    </w:p>
    <w:p w14:paraId="68A299A3" w14:textId="77777777" w:rsidR="00C521C2" w:rsidRPr="004B56BF" w:rsidRDefault="00C521C2" w:rsidP="004B56BF">
      <w:pPr>
        <w:spacing w:before="0" w:after="0"/>
        <w:ind w:firstLine="720"/>
        <w:rPr>
          <w:rFonts w:ascii="Cambria" w:hAnsi="Cambria"/>
          <w:sz w:val="24"/>
          <w:szCs w:val="24"/>
        </w:rPr>
      </w:pPr>
    </w:p>
    <w:p w14:paraId="6E7E13DA" w14:textId="68F85DD1" w:rsidR="00BA5DBD" w:rsidRPr="004B56BF" w:rsidRDefault="004B56BF" w:rsidP="004B56BF">
      <w:pPr>
        <w:spacing w:before="0" w:after="0"/>
        <w:ind w:firstLine="720"/>
        <w:rPr>
          <w:rFonts w:ascii="Cambria" w:hAnsi="Cambria"/>
          <w:sz w:val="24"/>
          <w:szCs w:val="24"/>
        </w:rPr>
      </w:pPr>
      <w:r w:rsidRPr="004B56BF">
        <w:rPr>
          <w:rFonts w:ascii="Cambria" w:hAnsi="Cambria"/>
          <w:sz w:val="24"/>
          <w:szCs w:val="24"/>
        </w:rPr>
        <w:t xml:space="preserve">Zahtjev </w:t>
      </w:r>
      <w:r w:rsidR="00BA5DBD" w:rsidRPr="004B56BF">
        <w:rPr>
          <w:rFonts w:ascii="Cambria" w:hAnsi="Cambria"/>
          <w:sz w:val="24"/>
          <w:szCs w:val="24"/>
        </w:rPr>
        <w:t xml:space="preserve">se podnosi u svrhu izdavanja obnovljene okolišne dozvole za fizikalno-kemijsku obradu istrošenih olovnih akumulatora i metalnog otpada u Vitezu, Šantići bb na </w:t>
      </w:r>
      <w:r w:rsidR="007232E7" w:rsidRPr="004B56BF">
        <w:rPr>
          <w:rFonts w:ascii="Cambria" w:hAnsi="Cambria"/>
          <w:sz w:val="24"/>
          <w:szCs w:val="24"/>
        </w:rPr>
        <w:t>temelju</w:t>
      </w:r>
      <w:r w:rsidR="00BA5DBD" w:rsidRPr="004B56BF">
        <w:rPr>
          <w:rFonts w:ascii="Cambria" w:hAnsi="Cambria"/>
          <w:sz w:val="24"/>
          <w:szCs w:val="24"/>
        </w:rPr>
        <w:t xml:space="preserve"> odredb</w:t>
      </w:r>
      <w:r w:rsidR="007232E7" w:rsidRPr="004B56BF">
        <w:rPr>
          <w:rFonts w:ascii="Cambria" w:hAnsi="Cambria"/>
          <w:sz w:val="24"/>
          <w:szCs w:val="24"/>
        </w:rPr>
        <w:t>i</w:t>
      </w:r>
      <w:r w:rsidR="00BA5DBD" w:rsidRPr="004B56BF">
        <w:rPr>
          <w:rFonts w:ascii="Cambria" w:hAnsi="Cambria"/>
          <w:sz w:val="24"/>
          <w:szCs w:val="24"/>
        </w:rPr>
        <w:t xml:space="preserve"> član</w:t>
      </w:r>
      <w:r w:rsidR="007232E7" w:rsidRPr="004B56BF">
        <w:rPr>
          <w:rFonts w:ascii="Cambria" w:hAnsi="Cambria"/>
          <w:sz w:val="24"/>
          <w:szCs w:val="24"/>
        </w:rPr>
        <w:t>k</w:t>
      </w:r>
      <w:r w:rsidR="00BA5DBD" w:rsidRPr="004B56BF">
        <w:rPr>
          <w:rFonts w:ascii="Cambria" w:hAnsi="Cambria"/>
          <w:sz w:val="24"/>
          <w:szCs w:val="24"/>
        </w:rPr>
        <w:t>a 93. stav</w:t>
      </w:r>
      <w:r w:rsidR="007232E7" w:rsidRPr="004B56BF">
        <w:rPr>
          <w:rFonts w:ascii="Cambria" w:hAnsi="Cambria"/>
          <w:sz w:val="24"/>
          <w:szCs w:val="24"/>
        </w:rPr>
        <w:t>ak</w:t>
      </w:r>
      <w:r w:rsidR="00BA5DBD" w:rsidRPr="004B56BF">
        <w:rPr>
          <w:rFonts w:ascii="Cambria" w:hAnsi="Cambria"/>
          <w:sz w:val="24"/>
          <w:szCs w:val="24"/>
        </w:rPr>
        <w:t xml:space="preserve"> 2, 3. i 4. Zakona o zaštiti okoliša (“Sl</w:t>
      </w:r>
      <w:r w:rsidR="007232E7" w:rsidRPr="004B56BF">
        <w:rPr>
          <w:rFonts w:ascii="Cambria" w:hAnsi="Cambria"/>
          <w:sz w:val="24"/>
          <w:szCs w:val="24"/>
        </w:rPr>
        <w:t xml:space="preserve">. </w:t>
      </w:r>
      <w:r w:rsidR="00BA5DBD" w:rsidRPr="004B56BF">
        <w:rPr>
          <w:rFonts w:ascii="Cambria" w:hAnsi="Cambria"/>
          <w:sz w:val="24"/>
          <w:szCs w:val="24"/>
        </w:rPr>
        <w:t>novine FBiH“, broj</w:t>
      </w:r>
      <w:r w:rsidR="007232E7" w:rsidRPr="004B56BF">
        <w:rPr>
          <w:rFonts w:ascii="Cambria" w:hAnsi="Cambria"/>
          <w:sz w:val="24"/>
          <w:szCs w:val="24"/>
        </w:rPr>
        <w:t>:</w:t>
      </w:r>
      <w:r w:rsidR="00BA5DBD" w:rsidRPr="004B56BF">
        <w:rPr>
          <w:rFonts w:ascii="Cambria" w:hAnsi="Cambria"/>
          <w:sz w:val="24"/>
          <w:szCs w:val="24"/>
        </w:rPr>
        <w:t xml:space="preserve"> 15/21) i članka 6. stavk</w:t>
      </w:r>
      <w:r w:rsidR="007232E7" w:rsidRPr="004B56BF">
        <w:rPr>
          <w:rFonts w:ascii="Cambria" w:hAnsi="Cambria"/>
          <w:sz w:val="24"/>
          <w:szCs w:val="24"/>
        </w:rPr>
        <w:t>a</w:t>
      </w:r>
      <w:r w:rsidR="00BA5DBD" w:rsidRPr="004B56BF">
        <w:rPr>
          <w:rFonts w:ascii="Cambria" w:hAnsi="Cambria"/>
          <w:sz w:val="24"/>
          <w:szCs w:val="24"/>
        </w:rPr>
        <w:t xml:space="preserve"> 1. Uredbe kojom se utvrđuju pogoni i postrojenja koj</w:t>
      </w:r>
      <w:r w:rsidRPr="004B56BF">
        <w:rPr>
          <w:rFonts w:ascii="Cambria" w:hAnsi="Cambria"/>
          <w:sz w:val="24"/>
          <w:szCs w:val="24"/>
        </w:rPr>
        <w:t xml:space="preserve">a moraju imati okolišnu dozvolu </w:t>
      </w:r>
      <w:r w:rsidR="00DD648E" w:rsidRPr="00BD314A">
        <w:rPr>
          <w:rFonts w:ascii="Cambria" w:hAnsi="Cambria"/>
          <w:sz w:val="24"/>
          <w:szCs w:val="24"/>
        </w:rPr>
        <w:t>("Sl. nov</w:t>
      </w:r>
      <w:r w:rsidR="00DD648E">
        <w:rPr>
          <w:rFonts w:ascii="Cambria" w:hAnsi="Cambria"/>
          <w:sz w:val="24"/>
          <w:szCs w:val="24"/>
        </w:rPr>
        <w:t>ine FBiH", broj 15/21 i 74/22)</w:t>
      </w:r>
      <w:r w:rsidRPr="004B56BF">
        <w:rPr>
          <w:rFonts w:ascii="Cambria" w:hAnsi="Cambria"/>
          <w:sz w:val="24"/>
          <w:szCs w:val="24"/>
        </w:rPr>
        <w:t xml:space="preserve">. </w:t>
      </w:r>
      <w:r w:rsidR="00BA5DBD" w:rsidRPr="004B56BF">
        <w:rPr>
          <w:rFonts w:ascii="Cambria" w:hAnsi="Cambria"/>
          <w:sz w:val="24"/>
          <w:szCs w:val="24"/>
        </w:rPr>
        <w:t>Zahtjev za obnovu je pripremljen u skladu s odredbama član</w:t>
      </w:r>
      <w:r w:rsidR="007232E7" w:rsidRPr="004B56BF">
        <w:rPr>
          <w:rFonts w:ascii="Cambria" w:hAnsi="Cambria"/>
          <w:sz w:val="24"/>
          <w:szCs w:val="24"/>
        </w:rPr>
        <w:t>k</w:t>
      </w:r>
      <w:r w:rsidR="00BA5DBD" w:rsidRPr="004B56BF">
        <w:rPr>
          <w:rFonts w:ascii="Cambria" w:hAnsi="Cambria"/>
          <w:sz w:val="24"/>
          <w:szCs w:val="24"/>
        </w:rPr>
        <w:t>a 86. stav</w:t>
      </w:r>
      <w:r w:rsidR="007232E7" w:rsidRPr="004B56BF">
        <w:rPr>
          <w:rFonts w:ascii="Cambria" w:hAnsi="Cambria"/>
          <w:sz w:val="24"/>
          <w:szCs w:val="24"/>
        </w:rPr>
        <w:t>ak</w:t>
      </w:r>
      <w:r w:rsidR="00BA5DBD" w:rsidRPr="004B56BF">
        <w:rPr>
          <w:rFonts w:ascii="Cambria" w:hAnsi="Cambria"/>
          <w:sz w:val="24"/>
          <w:szCs w:val="24"/>
        </w:rPr>
        <w:t xml:space="preserve"> 2. i 3. Zakona o zaštiti okoliša i član</w:t>
      </w:r>
      <w:r w:rsidR="007232E7" w:rsidRPr="004B56BF">
        <w:rPr>
          <w:rFonts w:ascii="Cambria" w:hAnsi="Cambria"/>
          <w:sz w:val="24"/>
          <w:szCs w:val="24"/>
        </w:rPr>
        <w:t>k</w:t>
      </w:r>
      <w:r w:rsidR="00BA5DBD" w:rsidRPr="004B56BF">
        <w:rPr>
          <w:rFonts w:ascii="Cambria" w:hAnsi="Cambria"/>
          <w:sz w:val="24"/>
          <w:szCs w:val="24"/>
        </w:rPr>
        <w:t>a 6. stav</w:t>
      </w:r>
      <w:r w:rsidR="007232E7" w:rsidRPr="004B56BF">
        <w:rPr>
          <w:rFonts w:ascii="Cambria" w:hAnsi="Cambria"/>
          <w:sz w:val="24"/>
          <w:szCs w:val="24"/>
        </w:rPr>
        <w:t>ak</w:t>
      </w:r>
      <w:r w:rsidR="00BA5DBD" w:rsidRPr="004B56BF">
        <w:rPr>
          <w:rFonts w:ascii="Cambria" w:hAnsi="Cambria"/>
          <w:sz w:val="24"/>
          <w:szCs w:val="24"/>
        </w:rPr>
        <w:t xml:space="preserve"> 1, 2. i 3. Uredbe kojom se utvrđuju pogoni i postrojenja koja moraju imati okolišnu dozvolu i to korištenjem obrasca za izradu zahtjeva za izdavanje okolišne dozvole</w:t>
      </w:r>
      <w:r w:rsidR="007232E7" w:rsidRPr="004B56BF">
        <w:rPr>
          <w:rFonts w:ascii="Cambria" w:hAnsi="Cambria"/>
          <w:sz w:val="24"/>
          <w:szCs w:val="24"/>
        </w:rPr>
        <w:t>,</w:t>
      </w:r>
      <w:r w:rsidR="00BA5DBD" w:rsidRPr="004B56BF">
        <w:rPr>
          <w:rFonts w:ascii="Cambria" w:hAnsi="Cambria"/>
          <w:sz w:val="24"/>
          <w:szCs w:val="24"/>
        </w:rPr>
        <w:t xml:space="preserve"> </w:t>
      </w:r>
      <w:r w:rsidRPr="004B56BF">
        <w:rPr>
          <w:rFonts w:ascii="Cambria" w:hAnsi="Cambria"/>
          <w:sz w:val="24"/>
          <w:szCs w:val="24"/>
        </w:rPr>
        <w:t>P</w:t>
      </w:r>
      <w:r w:rsidR="00BA5DBD" w:rsidRPr="004B56BF">
        <w:rPr>
          <w:rFonts w:ascii="Cambria" w:hAnsi="Cambria"/>
          <w:sz w:val="24"/>
          <w:szCs w:val="24"/>
        </w:rPr>
        <w:t>riloga III. ove Uredbe</w:t>
      </w:r>
      <w:r w:rsidR="007232E7" w:rsidRPr="004B56BF">
        <w:rPr>
          <w:rFonts w:ascii="Cambria" w:hAnsi="Cambria"/>
          <w:sz w:val="24"/>
          <w:szCs w:val="24"/>
        </w:rPr>
        <w:t xml:space="preserve">, </w:t>
      </w:r>
      <w:r w:rsidR="00BA5DBD" w:rsidRPr="004B56BF">
        <w:rPr>
          <w:rFonts w:ascii="Cambria" w:hAnsi="Cambria"/>
          <w:sz w:val="24"/>
          <w:szCs w:val="24"/>
        </w:rPr>
        <w:t>broj: 51/21 i 74/22).</w:t>
      </w:r>
    </w:p>
    <w:p w14:paraId="2FD3AB4D" w14:textId="6C31CB27" w:rsidR="00C148E8" w:rsidRPr="004B56BF" w:rsidRDefault="00C148E8" w:rsidP="00C148E8">
      <w:pPr>
        <w:rPr>
          <w:rFonts w:ascii="Cambria" w:hAnsi="Cambria"/>
          <w:sz w:val="24"/>
          <w:szCs w:val="24"/>
        </w:rPr>
      </w:pPr>
      <w:r w:rsidRPr="004B56BF">
        <w:rPr>
          <w:rFonts w:ascii="Cambria" w:hAnsi="Cambria"/>
          <w:sz w:val="24"/>
          <w:szCs w:val="24"/>
        </w:rPr>
        <w:tab/>
        <w:t xml:space="preserve">Odredbama novog Zakona o zaštiti okoliša propisane su mjere i uvjeti koje operator treba ispuniti tijekom rada i prestanka rada poslovnog objekta, a koji se kao standardi moraju primijeniti prilikom izdavanja okolišne dozvole. S obzirom da se u konkretnoj pravnoj stvari radi </w:t>
      </w:r>
      <w:r w:rsidR="00235BE3" w:rsidRPr="004B56BF">
        <w:rPr>
          <w:rFonts w:ascii="Cambria" w:hAnsi="Cambria"/>
          <w:sz w:val="24"/>
          <w:szCs w:val="24"/>
        </w:rPr>
        <w:t>o fizikalno-kemijskoj obradi istrošenih olovnih akumulatora i drugog metalnog otpada</w:t>
      </w:r>
      <w:r w:rsidRPr="004B56BF">
        <w:rPr>
          <w:rFonts w:ascii="Cambria" w:hAnsi="Cambria"/>
          <w:sz w:val="24"/>
          <w:szCs w:val="24"/>
        </w:rPr>
        <w:t xml:space="preserve">, vodilo se računa o očuvanju tla, voda, adekvatnom upravljanju otpadom, zaštiti biljnog i životinjskog svijeta, mjerama </w:t>
      </w:r>
      <w:r w:rsidRPr="004B56BF">
        <w:rPr>
          <w:rFonts w:ascii="Cambria" w:hAnsi="Cambria"/>
          <w:sz w:val="24"/>
          <w:szCs w:val="24"/>
          <w:lang w:val="it-IT"/>
        </w:rPr>
        <w:t>sigurnosti</w:t>
      </w:r>
      <w:r w:rsidRPr="004B56BF">
        <w:rPr>
          <w:rFonts w:ascii="Cambria" w:hAnsi="Cambria"/>
          <w:sz w:val="24"/>
          <w:szCs w:val="24"/>
        </w:rPr>
        <w:t xml:space="preserve"> </w:t>
      </w:r>
      <w:r w:rsidRPr="004B56BF">
        <w:rPr>
          <w:rFonts w:ascii="Cambria" w:hAnsi="Cambria"/>
          <w:sz w:val="24"/>
          <w:szCs w:val="24"/>
          <w:lang w:val="it-IT"/>
        </w:rPr>
        <w:t>i</w:t>
      </w:r>
      <w:r w:rsidRPr="004B56BF">
        <w:rPr>
          <w:rFonts w:ascii="Cambria" w:hAnsi="Cambria"/>
          <w:sz w:val="24"/>
          <w:szCs w:val="24"/>
        </w:rPr>
        <w:t xml:space="preserve"> </w:t>
      </w:r>
      <w:r w:rsidRPr="004B56BF">
        <w:rPr>
          <w:rFonts w:ascii="Cambria" w:hAnsi="Cambria"/>
          <w:sz w:val="24"/>
          <w:szCs w:val="24"/>
          <w:lang w:val="it-IT"/>
        </w:rPr>
        <w:t>predostro</w:t>
      </w:r>
      <w:r w:rsidRPr="004B56BF">
        <w:rPr>
          <w:rFonts w:ascii="Cambria" w:hAnsi="Cambria"/>
          <w:sz w:val="24"/>
          <w:szCs w:val="24"/>
        </w:rPr>
        <w:t>ž</w:t>
      </w:r>
      <w:r w:rsidRPr="004B56BF">
        <w:rPr>
          <w:rFonts w:ascii="Cambria" w:hAnsi="Cambria"/>
          <w:sz w:val="24"/>
          <w:szCs w:val="24"/>
          <w:lang w:val="it-IT"/>
        </w:rPr>
        <w:t>nosti</w:t>
      </w:r>
      <w:r w:rsidRPr="004B56BF">
        <w:rPr>
          <w:rFonts w:ascii="Cambria" w:hAnsi="Cambria"/>
          <w:sz w:val="24"/>
          <w:szCs w:val="24"/>
        </w:rPr>
        <w:t xml:space="preserve"> </w:t>
      </w:r>
      <w:r w:rsidRPr="004B56BF">
        <w:rPr>
          <w:rFonts w:ascii="Cambria" w:hAnsi="Cambria"/>
          <w:sz w:val="24"/>
          <w:szCs w:val="24"/>
          <w:lang w:val="it-IT"/>
        </w:rPr>
        <w:t>od</w:t>
      </w:r>
      <w:r w:rsidRPr="004B56BF">
        <w:rPr>
          <w:rFonts w:ascii="Cambria" w:hAnsi="Cambria"/>
          <w:sz w:val="24"/>
          <w:szCs w:val="24"/>
        </w:rPr>
        <w:t xml:space="preserve"> </w:t>
      </w:r>
      <w:r w:rsidRPr="004B56BF">
        <w:rPr>
          <w:rFonts w:ascii="Cambria" w:hAnsi="Cambria"/>
          <w:sz w:val="24"/>
          <w:szCs w:val="24"/>
          <w:lang w:val="it-IT"/>
        </w:rPr>
        <w:t>incidentnih</w:t>
      </w:r>
      <w:r w:rsidRPr="004B56BF">
        <w:rPr>
          <w:rFonts w:ascii="Cambria" w:hAnsi="Cambria"/>
          <w:sz w:val="24"/>
          <w:szCs w:val="24"/>
        </w:rPr>
        <w:t xml:space="preserve"> </w:t>
      </w:r>
      <w:r w:rsidRPr="004B56BF">
        <w:rPr>
          <w:rFonts w:ascii="Cambria" w:hAnsi="Cambria"/>
          <w:sz w:val="24"/>
          <w:szCs w:val="24"/>
          <w:lang w:val="it-IT"/>
        </w:rPr>
        <w:t>situacija</w:t>
      </w:r>
      <w:r w:rsidRPr="004B56BF">
        <w:rPr>
          <w:rFonts w:ascii="Cambria" w:hAnsi="Cambria"/>
          <w:sz w:val="24"/>
          <w:szCs w:val="24"/>
        </w:rPr>
        <w:t xml:space="preserve"> </w:t>
      </w:r>
      <w:r w:rsidRPr="004B56BF">
        <w:rPr>
          <w:rFonts w:ascii="Cambria" w:hAnsi="Cambria"/>
          <w:sz w:val="24"/>
          <w:szCs w:val="24"/>
          <w:lang w:val="it-IT"/>
        </w:rPr>
        <w:t>i</w:t>
      </w:r>
      <w:r w:rsidRPr="004B56BF">
        <w:rPr>
          <w:rFonts w:ascii="Cambria" w:hAnsi="Cambria"/>
          <w:sz w:val="24"/>
          <w:szCs w:val="24"/>
        </w:rPr>
        <w:t xml:space="preserve">  monitoringu. </w:t>
      </w:r>
    </w:p>
    <w:p w14:paraId="665F74B9" w14:textId="3905A3BB" w:rsidR="00C148E8" w:rsidRPr="002F2272" w:rsidRDefault="00C148E8" w:rsidP="00C148E8">
      <w:pPr>
        <w:rPr>
          <w:rFonts w:ascii="Cambria" w:hAnsi="Cambria"/>
          <w:sz w:val="24"/>
          <w:szCs w:val="24"/>
        </w:rPr>
      </w:pPr>
      <w:r w:rsidRPr="002F2272">
        <w:rPr>
          <w:rFonts w:ascii="Cambria" w:hAnsi="Cambria"/>
          <w:sz w:val="24"/>
          <w:szCs w:val="24"/>
        </w:rPr>
        <w:tab/>
        <w:t xml:space="preserve">Ovo ministarstvo je u skladu s člankom 88. Zakona </w:t>
      </w:r>
      <w:bookmarkStart w:id="0" w:name="_Hlk156907684"/>
      <w:r w:rsidRPr="002F2272">
        <w:rPr>
          <w:rFonts w:ascii="Cambria" w:hAnsi="Cambria"/>
          <w:sz w:val="24"/>
          <w:szCs w:val="24"/>
        </w:rPr>
        <w:t>o zaštiti okoliša ("Sl. novine FBiH", broj</w:t>
      </w:r>
      <w:r w:rsidR="00235BE3" w:rsidRPr="002F2272">
        <w:rPr>
          <w:rFonts w:ascii="Cambria" w:hAnsi="Cambria"/>
          <w:sz w:val="24"/>
          <w:szCs w:val="24"/>
        </w:rPr>
        <w:t>:</w:t>
      </w:r>
      <w:r w:rsidRPr="002F2272">
        <w:rPr>
          <w:rFonts w:ascii="Cambria" w:hAnsi="Cambria"/>
          <w:sz w:val="24"/>
          <w:szCs w:val="24"/>
        </w:rPr>
        <w:t xml:space="preserve"> 15/21)</w:t>
      </w:r>
      <w:bookmarkEnd w:id="0"/>
      <w:r w:rsidR="007232E7" w:rsidRPr="002F2272">
        <w:rPr>
          <w:rFonts w:ascii="Cambria" w:hAnsi="Cambria"/>
          <w:sz w:val="24"/>
          <w:szCs w:val="24"/>
        </w:rPr>
        <w:t>,</w:t>
      </w:r>
      <w:r w:rsidRPr="002F2272">
        <w:rPr>
          <w:rFonts w:ascii="Cambria" w:hAnsi="Cambria"/>
          <w:sz w:val="24"/>
          <w:szCs w:val="24"/>
        </w:rPr>
        <w:t xml:space="preserve"> o podnesenom zahtjevu za obnovu rješenja operator</w:t>
      </w:r>
      <w:r w:rsidR="007232E7" w:rsidRPr="002F2272">
        <w:rPr>
          <w:rFonts w:ascii="Cambria" w:hAnsi="Cambria"/>
          <w:sz w:val="24"/>
          <w:szCs w:val="24"/>
        </w:rPr>
        <w:t>a</w:t>
      </w:r>
      <w:r w:rsidRPr="002F2272">
        <w:rPr>
          <w:rFonts w:ascii="Cambria" w:hAnsi="Cambria"/>
          <w:sz w:val="24"/>
          <w:szCs w:val="24"/>
        </w:rPr>
        <w:t xml:space="preserve"> </w:t>
      </w:r>
      <w:r w:rsidR="00235BE3" w:rsidRPr="002F2272">
        <w:rPr>
          <w:rFonts w:ascii="Cambria" w:hAnsi="Cambria"/>
          <w:sz w:val="24"/>
          <w:szCs w:val="24"/>
        </w:rPr>
        <w:t>“CROA“ d.o.o. Vitez</w:t>
      </w:r>
      <w:r w:rsidR="007232E7" w:rsidRPr="002F2272">
        <w:rPr>
          <w:rFonts w:ascii="Cambria" w:hAnsi="Cambria"/>
          <w:sz w:val="24"/>
          <w:szCs w:val="24"/>
        </w:rPr>
        <w:t>,</w:t>
      </w:r>
      <w:r w:rsidR="00235BE3" w:rsidRPr="002F2272">
        <w:rPr>
          <w:rFonts w:ascii="Cambria" w:hAnsi="Cambria"/>
          <w:sz w:val="24"/>
          <w:szCs w:val="24"/>
        </w:rPr>
        <w:t xml:space="preserve"> </w:t>
      </w:r>
      <w:r w:rsidRPr="002F2272">
        <w:rPr>
          <w:rFonts w:ascii="Cambria" w:hAnsi="Cambria"/>
          <w:sz w:val="24"/>
          <w:szCs w:val="24"/>
        </w:rPr>
        <w:t>obavijestilo zainteresirane stranke:</w:t>
      </w:r>
    </w:p>
    <w:p w14:paraId="67E00EBD" w14:textId="55B7BC05" w:rsidR="00C148E8" w:rsidRPr="00BD314A" w:rsidRDefault="00C148E8" w:rsidP="00BD314A">
      <w:pPr>
        <w:pStyle w:val="ListParagraph"/>
        <w:numPr>
          <w:ilvl w:val="0"/>
          <w:numId w:val="38"/>
        </w:numPr>
        <w:autoSpaceDN w:val="0"/>
        <w:spacing w:before="0" w:after="0" w:line="256" w:lineRule="auto"/>
        <w:contextualSpacing w:val="0"/>
        <w:textAlignment w:val="baseline"/>
        <w:rPr>
          <w:rFonts w:ascii="Cambria" w:hAnsi="Cambria"/>
          <w:sz w:val="24"/>
          <w:szCs w:val="24"/>
        </w:rPr>
      </w:pPr>
      <w:r w:rsidRPr="00BD314A">
        <w:rPr>
          <w:rFonts w:ascii="Cambria" w:hAnsi="Cambria"/>
          <w:sz w:val="24"/>
          <w:szCs w:val="24"/>
        </w:rPr>
        <w:t xml:space="preserve">Na web stranici Vlade KSB/SBK od </w:t>
      </w:r>
      <w:r w:rsidR="00235BE3" w:rsidRPr="00BD314A">
        <w:rPr>
          <w:rFonts w:ascii="Cambria" w:hAnsi="Cambria"/>
          <w:sz w:val="24"/>
          <w:szCs w:val="24"/>
        </w:rPr>
        <w:t>29</w:t>
      </w:r>
      <w:r w:rsidRPr="00BD314A">
        <w:rPr>
          <w:rFonts w:ascii="Cambria" w:hAnsi="Cambria"/>
          <w:sz w:val="24"/>
          <w:szCs w:val="24"/>
        </w:rPr>
        <w:t>.</w:t>
      </w:r>
      <w:r w:rsidR="00235BE3" w:rsidRPr="00BD314A">
        <w:rPr>
          <w:rFonts w:ascii="Cambria" w:hAnsi="Cambria"/>
          <w:sz w:val="24"/>
          <w:szCs w:val="24"/>
        </w:rPr>
        <w:t>01</w:t>
      </w:r>
      <w:r w:rsidRPr="00BD314A">
        <w:rPr>
          <w:rFonts w:ascii="Cambria" w:hAnsi="Cambria"/>
          <w:sz w:val="24"/>
          <w:szCs w:val="24"/>
        </w:rPr>
        <w:t>.202</w:t>
      </w:r>
      <w:r w:rsidR="00235BE3" w:rsidRPr="00BD314A">
        <w:rPr>
          <w:rFonts w:ascii="Cambria" w:hAnsi="Cambria"/>
          <w:sz w:val="24"/>
          <w:szCs w:val="24"/>
        </w:rPr>
        <w:t>6</w:t>
      </w:r>
      <w:r w:rsidRPr="00BD314A">
        <w:rPr>
          <w:rFonts w:ascii="Cambria" w:hAnsi="Cambria"/>
          <w:sz w:val="24"/>
          <w:szCs w:val="24"/>
        </w:rPr>
        <w:t>.</w:t>
      </w:r>
    </w:p>
    <w:p w14:paraId="19A2639F" w14:textId="09EA22C6" w:rsidR="00C148E8" w:rsidRDefault="00C148E8" w:rsidP="00E9331E">
      <w:pPr>
        <w:pStyle w:val="ListParagraph"/>
        <w:numPr>
          <w:ilvl w:val="0"/>
          <w:numId w:val="38"/>
        </w:numPr>
        <w:autoSpaceDN w:val="0"/>
        <w:spacing w:before="0" w:after="0" w:line="256" w:lineRule="auto"/>
        <w:contextualSpacing w:val="0"/>
        <w:textAlignment w:val="baseline"/>
        <w:rPr>
          <w:rFonts w:ascii="Cambria" w:hAnsi="Cambria"/>
          <w:sz w:val="24"/>
          <w:szCs w:val="24"/>
        </w:rPr>
      </w:pPr>
      <w:r w:rsidRPr="00BD314A">
        <w:rPr>
          <w:rFonts w:ascii="Cambria" w:hAnsi="Cambria"/>
          <w:sz w:val="24"/>
          <w:szCs w:val="24"/>
        </w:rPr>
        <w:t>Također je objavljen i nacrt Rješenja o obnovljenoj okolišnoj dozvoli</w:t>
      </w:r>
    </w:p>
    <w:p w14:paraId="7644BAFA" w14:textId="77777777" w:rsidR="00E9331E" w:rsidRPr="00BD314A" w:rsidRDefault="00E9331E" w:rsidP="00E9331E">
      <w:pPr>
        <w:pStyle w:val="ListParagraph"/>
        <w:autoSpaceDN w:val="0"/>
        <w:spacing w:before="0" w:after="0" w:line="256" w:lineRule="auto"/>
        <w:ind w:left="0"/>
        <w:contextualSpacing w:val="0"/>
        <w:textAlignment w:val="baseline"/>
        <w:rPr>
          <w:rFonts w:ascii="Cambria" w:hAnsi="Cambria"/>
          <w:sz w:val="24"/>
          <w:szCs w:val="24"/>
        </w:rPr>
      </w:pPr>
    </w:p>
    <w:p w14:paraId="05D48104" w14:textId="1131A18B" w:rsidR="00C148E8" w:rsidRPr="00BD314A" w:rsidRDefault="00C148E8" w:rsidP="00E9331E">
      <w:pPr>
        <w:spacing w:before="0" w:after="0"/>
        <w:ind w:firstLine="720"/>
        <w:rPr>
          <w:rFonts w:ascii="Cambria" w:hAnsi="Cambria"/>
          <w:sz w:val="24"/>
          <w:szCs w:val="24"/>
        </w:rPr>
      </w:pPr>
      <w:r w:rsidRPr="00BD314A">
        <w:rPr>
          <w:rFonts w:ascii="Cambria" w:hAnsi="Cambria"/>
          <w:sz w:val="24"/>
          <w:szCs w:val="24"/>
        </w:rPr>
        <w:t>Kako u ostavljenom zakonskom roku od mjesec dana</w:t>
      </w:r>
      <w:r w:rsidR="00235BE3" w:rsidRPr="00BD314A">
        <w:rPr>
          <w:rFonts w:ascii="Cambria" w:hAnsi="Cambria"/>
          <w:sz w:val="24"/>
          <w:szCs w:val="24"/>
        </w:rPr>
        <w:t xml:space="preserve"> za zahtjev</w:t>
      </w:r>
      <w:r w:rsidR="007232E7">
        <w:rPr>
          <w:rFonts w:ascii="Cambria" w:hAnsi="Cambria"/>
          <w:sz w:val="24"/>
          <w:szCs w:val="24"/>
        </w:rPr>
        <w:t>,</w:t>
      </w:r>
      <w:r w:rsidR="00235BE3" w:rsidRPr="00BD314A">
        <w:rPr>
          <w:rFonts w:ascii="Cambria" w:hAnsi="Cambria"/>
          <w:sz w:val="24"/>
          <w:szCs w:val="24"/>
        </w:rPr>
        <w:t xml:space="preserve"> </w:t>
      </w:r>
      <w:r w:rsidR="00235BE3" w:rsidRPr="00443BEA">
        <w:rPr>
          <w:rFonts w:ascii="Cambria" w:hAnsi="Cambria"/>
          <w:color w:val="A6A6A6" w:themeColor="background1" w:themeShade="A6"/>
          <w:sz w:val="24"/>
          <w:szCs w:val="24"/>
        </w:rPr>
        <w:t>(</w:t>
      </w:r>
      <w:r w:rsidR="00E9331E" w:rsidRPr="00443BEA">
        <w:rPr>
          <w:rFonts w:ascii="Cambria" w:hAnsi="Cambria"/>
          <w:color w:val="A6A6A6" w:themeColor="background1" w:themeShade="A6"/>
          <w:sz w:val="24"/>
          <w:szCs w:val="24"/>
        </w:rPr>
        <w:t xml:space="preserve">i </w:t>
      </w:r>
      <w:r w:rsidR="00235BE3" w:rsidRPr="00443BEA">
        <w:rPr>
          <w:rFonts w:ascii="Cambria" w:hAnsi="Cambria"/>
          <w:color w:val="A6A6A6" w:themeColor="background1" w:themeShade="A6"/>
          <w:sz w:val="24"/>
          <w:szCs w:val="24"/>
        </w:rPr>
        <w:t>8 dana za nacrt rješenja)</w:t>
      </w:r>
      <w:r w:rsidRPr="00BD314A">
        <w:rPr>
          <w:rFonts w:ascii="Cambria" w:hAnsi="Cambria"/>
          <w:sz w:val="24"/>
          <w:szCs w:val="24"/>
        </w:rPr>
        <w:t xml:space="preserve"> nije bilo primjedbi javnosti na objavljene dokumente, </w:t>
      </w:r>
      <w:r w:rsidR="00DD648E">
        <w:rPr>
          <w:rFonts w:ascii="Cambria" w:hAnsi="Cambria"/>
          <w:sz w:val="24"/>
          <w:szCs w:val="24"/>
        </w:rPr>
        <w:t xml:space="preserve">i činjenice kako je ovo ministarstvo ustvrdilo </w:t>
      </w:r>
      <w:r w:rsidR="00DD648E" w:rsidRPr="008E53B3">
        <w:rPr>
          <w:rFonts w:ascii="Cambria" w:hAnsi="Cambria"/>
          <w:sz w:val="24"/>
          <w:szCs w:val="24"/>
        </w:rPr>
        <w:t>da predloženo postrojenje neće prouzrokovati negativne utjecaje na okoliš</w:t>
      </w:r>
      <w:r w:rsidR="00DD648E">
        <w:rPr>
          <w:rFonts w:ascii="Cambria" w:hAnsi="Cambria"/>
          <w:sz w:val="24"/>
          <w:szCs w:val="24"/>
        </w:rPr>
        <w:t>,</w:t>
      </w:r>
      <w:r w:rsidR="00DD648E" w:rsidRPr="008E53B3">
        <w:rPr>
          <w:rFonts w:ascii="Cambria" w:hAnsi="Cambria"/>
          <w:sz w:val="24"/>
          <w:szCs w:val="24"/>
        </w:rPr>
        <w:t xml:space="preserve"> ako se pridržava određenih mjera za zaštitu okoliša</w:t>
      </w:r>
      <w:r w:rsidR="00DD648E">
        <w:rPr>
          <w:rFonts w:ascii="Cambria" w:hAnsi="Cambria"/>
          <w:sz w:val="24"/>
          <w:szCs w:val="24"/>
        </w:rPr>
        <w:t xml:space="preserve">, </w:t>
      </w:r>
      <w:r w:rsidRPr="00BD314A">
        <w:rPr>
          <w:rFonts w:ascii="Cambria" w:hAnsi="Cambria"/>
          <w:sz w:val="24"/>
          <w:szCs w:val="24"/>
        </w:rPr>
        <w:t>ocijenjeno je da su se stekli uvjeti za obnovu rješenja, te je u skladu s člancima 86, 89 i 93 Zakona o zaštiti okoliša ("Sl. novine FBiH", broj 15/21) i člancima 4, 5 i 6 Uredbe kojom se utvrđuju pogoni i postrojenja koja moraju imati okolišnu dozvolu ("Sl. novine FBiH", broj 15/21 i 74/22), odlučeno kao u dispozitivu ovog Rješenja.</w:t>
      </w:r>
    </w:p>
    <w:p w14:paraId="6EFF87C0" w14:textId="5745B58D" w:rsidR="00BD314A" w:rsidRPr="002F2272" w:rsidRDefault="00BD314A" w:rsidP="00E9331E">
      <w:pPr>
        <w:ind w:firstLine="720"/>
        <w:rPr>
          <w:rFonts w:ascii="Cambria" w:hAnsi="Cambria"/>
          <w:sz w:val="24"/>
          <w:szCs w:val="24"/>
        </w:rPr>
      </w:pPr>
      <w:r w:rsidRPr="002F2272">
        <w:rPr>
          <w:rFonts w:ascii="Cambria" w:hAnsi="Cambria"/>
          <w:sz w:val="24"/>
          <w:szCs w:val="24"/>
        </w:rPr>
        <w:t xml:space="preserve">Podnositelj zahtjeva je sukladno Zakonu o kantonalnim administrativnim pristojbama ("Službene novine KSB/SBK", broj: 11/03, 1/04, 5/12 i 11/15), tarifni broj 50, točka 3. dužan uplatiti taksu na rješenje u iznosu od </w:t>
      </w:r>
      <w:r w:rsidRPr="00E9331E">
        <w:rPr>
          <w:rFonts w:ascii="Cambria" w:hAnsi="Cambria"/>
          <w:i/>
          <w:sz w:val="24"/>
          <w:szCs w:val="24"/>
        </w:rPr>
        <w:t>150,00 KM</w:t>
      </w:r>
      <w:r w:rsidRPr="002F2272">
        <w:rPr>
          <w:rFonts w:ascii="Cambria" w:hAnsi="Cambria"/>
          <w:sz w:val="24"/>
          <w:szCs w:val="24"/>
        </w:rPr>
        <w:t xml:space="preserve"> na depozitni račun broj: </w:t>
      </w:r>
      <w:r w:rsidRPr="00E9331E">
        <w:rPr>
          <w:rFonts w:ascii="Cambria" w:hAnsi="Cambria"/>
          <w:sz w:val="24"/>
          <w:szCs w:val="24"/>
        </w:rPr>
        <w:t>134-113-0360000194 kod ASA Bank DD</w:t>
      </w:r>
      <w:r w:rsidRPr="002F2272">
        <w:rPr>
          <w:rFonts w:ascii="Cambria" w:hAnsi="Cambria"/>
          <w:sz w:val="24"/>
          <w:szCs w:val="24"/>
        </w:rPr>
        <w:t xml:space="preserve">, šifra općine </w:t>
      </w:r>
      <w:r w:rsidRPr="00E9331E">
        <w:rPr>
          <w:rFonts w:ascii="Cambria" w:hAnsi="Cambria"/>
          <w:sz w:val="24"/>
          <w:szCs w:val="24"/>
        </w:rPr>
        <w:t>091</w:t>
      </w:r>
      <w:r w:rsidRPr="002F2272">
        <w:rPr>
          <w:rFonts w:ascii="Cambria" w:hAnsi="Cambria"/>
          <w:sz w:val="24"/>
          <w:szCs w:val="24"/>
        </w:rPr>
        <w:t xml:space="preserve">,  vrsta prihoda </w:t>
      </w:r>
      <w:r w:rsidRPr="00E9331E">
        <w:rPr>
          <w:rFonts w:ascii="Cambria" w:hAnsi="Cambria"/>
          <w:sz w:val="24"/>
          <w:szCs w:val="24"/>
        </w:rPr>
        <w:t>722121,</w:t>
      </w:r>
      <w:r w:rsidRPr="002F2272">
        <w:rPr>
          <w:rFonts w:ascii="Cambria" w:hAnsi="Cambria"/>
          <w:sz w:val="24"/>
          <w:szCs w:val="24"/>
        </w:rPr>
        <w:t xml:space="preserve"> budžetska organizacija 1801001. </w:t>
      </w:r>
    </w:p>
    <w:p w14:paraId="4406E12F" w14:textId="77A3ACEF" w:rsidR="00FE176C" w:rsidRDefault="00FE176C" w:rsidP="00EA7728">
      <w:pPr>
        <w:spacing w:before="0" w:after="0"/>
        <w:ind w:left="125" w:right="90"/>
        <w:rPr>
          <w:rFonts w:ascii="Cambria" w:hAnsi="Cambria"/>
          <w:sz w:val="24"/>
          <w:szCs w:val="24"/>
        </w:rPr>
      </w:pPr>
    </w:p>
    <w:p w14:paraId="5D2E48FB" w14:textId="41CCBFE9" w:rsidR="002F2272" w:rsidRDefault="002F2272" w:rsidP="00EA7728">
      <w:pPr>
        <w:spacing w:before="0" w:after="0"/>
        <w:ind w:left="125" w:right="90"/>
        <w:rPr>
          <w:rFonts w:ascii="Cambria" w:hAnsi="Cambria"/>
          <w:sz w:val="24"/>
          <w:szCs w:val="24"/>
        </w:rPr>
      </w:pPr>
    </w:p>
    <w:p w14:paraId="66EB3737" w14:textId="77777777" w:rsidR="00E9331E" w:rsidRDefault="00E9331E" w:rsidP="00EA7728">
      <w:pPr>
        <w:spacing w:before="0" w:after="0"/>
        <w:ind w:left="125" w:right="90"/>
        <w:rPr>
          <w:rFonts w:ascii="Cambria" w:hAnsi="Cambria"/>
          <w:sz w:val="24"/>
          <w:szCs w:val="24"/>
        </w:rPr>
      </w:pPr>
    </w:p>
    <w:p w14:paraId="088355A8" w14:textId="77777777" w:rsidR="002F2272" w:rsidRPr="008E53B3" w:rsidRDefault="002F2272" w:rsidP="00EA7728">
      <w:pPr>
        <w:spacing w:before="0" w:after="0"/>
        <w:ind w:left="125" w:right="90"/>
        <w:rPr>
          <w:rFonts w:ascii="Cambria" w:hAnsi="Cambria"/>
          <w:sz w:val="24"/>
          <w:szCs w:val="24"/>
        </w:rPr>
      </w:pPr>
    </w:p>
    <w:p w14:paraId="77840E2C" w14:textId="77777777" w:rsidR="00C148E8" w:rsidRPr="002F2272" w:rsidRDefault="00C148E8" w:rsidP="00C148E8">
      <w:pPr>
        <w:rPr>
          <w:rFonts w:ascii="Cambria" w:hAnsi="Cambria"/>
          <w:sz w:val="24"/>
          <w:szCs w:val="24"/>
        </w:rPr>
      </w:pPr>
      <w:r w:rsidRPr="002F2272">
        <w:rPr>
          <w:rFonts w:ascii="Cambria" w:hAnsi="Cambria"/>
          <w:i/>
          <w:sz w:val="24"/>
          <w:szCs w:val="24"/>
        </w:rPr>
        <w:t>Pouka o pravnom lijeku</w:t>
      </w:r>
      <w:r w:rsidRPr="002F2272">
        <w:rPr>
          <w:rFonts w:ascii="Cambria" w:hAnsi="Cambria"/>
          <w:sz w:val="24"/>
          <w:szCs w:val="24"/>
        </w:rPr>
        <w:t>:</w:t>
      </w:r>
    </w:p>
    <w:p w14:paraId="2020B648" w14:textId="77777777" w:rsidR="00C148E8" w:rsidRPr="002F2272" w:rsidRDefault="00C148E8" w:rsidP="00C148E8">
      <w:pPr>
        <w:rPr>
          <w:rFonts w:ascii="Cambria" w:hAnsi="Cambria"/>
          <w:i/>
          <w:sz w:val="24"/>
          <w:szCs w:val="24"/>
        </w:rPr>
      </w:pPr>
      <w:r w:rsidRPr="002F2272">
        <w:rPr>
          <w:rFonts w:ascii="Cambria" w:hAnsi="Cambria"/>
          <w:i/>
          <w:sz w:val="24"/>
          <w:szCs w:val="24"/>
        </w:rPr>
        <w:t>Protiv ovog rješenja nezadovoljna strana može izjaviti žalbu kod Federalnog ministarstva okoliša i turizma u Sarajevu u roku od petnaest (15) dana od primitka rješenja.</w:t>
      </w:r>
    </w:p>
    <w:p w14:paraId="33950615" w14:textId="77777777" w:rsidR="00C148E8" w:rsidRPr="008E53B3" w:rsidRDefault="00C148E8" w:rsidP="00FE176C">
      <w:pPr>
        <w:spacing w:after="287"/>
        <w:ind w:left="125" w:right="90"/>
        <w:rPr>
          <w:rFonts w:ascii="Cambria" w:hAnsi="Cambria"/>
          <w:sz w:val="24"/>
          <w:szCs w:val="24"/>
        </w:rPr>
      </w:pPr>
    </w:p>
    <w:p w14:paraId="74AB2158" w14:textId="003909F0" w:rsidR="00EA7728" w:rsidRPr="002F2272" w:rsidRDefault="00FE176C" w:rsidP="00EA7728">
      <w:pPr>
        <w:spacing w:after="0" w:line="259" w:lineRule="auto"/>
        <w:ind w:left="110"/>
        <w:jc w:val="left"/>
        <w:rPr>
          <w:rFonts w:ascii="Cambria" w:hAnsi="Cambria"/>
          <w:sz w:val="24"/>
          <w:szCs w:val="24"/>
        </w:rPr>
      </w:pPr>
      <w:r w:rsidRPr="002F2272">
        <w:rPr>
          <w:rFonts w:ascii="Cambria" w:hAnsi="Cambria"/>
          <w:sz w:val="24"/>
          <w:szCs w:val="24"/>
        </w:rPr>
        <w:t xml:space="preserve"> </w:t>
      </w:r>
      <w:r w:rsidRPr="002F2272">
        <w:rPr>
          <w:rFonts w:ascii="Cambria" w:hAnsi="Cambria"/>
          <w:b/>
          <w:szCs w:val="24"/>
        </w:rPr>
        <w:t xml:space="preserve"> </w:t>
      </w:r>
      <w:r w:rsidRPr="002F2272">
        <w:rPr>
          <w:rFonts w:ascii="Cambria" w:hAnsi="Cambria"/>
          <w:b/>
          <w:szCs w:val="24"/>
        </w:rPr>
        <w:tab/>
        <w:t xml:space="preserve"> </w:t>
      </w:r>
      <w:r w:rsidRPr="002F2272">
        <w:rPr>
          <w:rFonts w:ascii="Cambria" w:hAnsi="Cambria"/>
          <w:b/>
          <w:szCs w:val="24"/>
        </w:rPr>
        <w:tab/>
        <w:t xml:space="preserve"> </w:t>
      </w:r>
      <w:r w:rsidRPr="002F2272">
        <w:rPr>
          <w:rFonts w:ascii="Cambria" w:hAnsi="Cambria"/>
          <w:b/>
          <w:szCs w:val="24"/>
        </w:rPr>
        <w:tab/>
        <w:t xml:space="preserve"> </w:t>
      </w:r>
      <w:r w:rsidRPr="002F2272">
        <w:rPr>
          <w:rFonts w:ascii="Cambria" w:hAnsi="Cambria"/>
          <w:b/>
          <w:szCs w:val="24"/>
        </w:rPr>
        <w:tab/>
        <w:t xml:space="preserve"> </w:t>
      </w:r>
      <w:r w:rsidRPr="002F2272">
        <w:rPr>
          <w:rFonts w:ascii="Cambria" w:hAnsi="Cambria"/>
          <w:b/>
          <w:szCs w:val="24"/>
        </w:rPr>
        <w:tab/>
        <w:t xml:space="preserve"> </w:t>
      </w:r>
      <w:r w:rsidRPr="002F2272">
        <w:rPr>
          <w:rFonts w:ascii="Cambria" w:hAnsi="Cambria"/>
          <w:b/>
          <w:szCs w:val="24"/>
        </w:rPr>
        <w:tab/>
        <w:t xml:space="preserve"> </w:t>
      </w:r>
      <w:r w:rsidRPr="002F2272">
        <w:rPr>
          <w:rFonts w:ascii="Cambria" w:hAnsi="Cambria"/>
          <w:b/>
          <w:szCs w:val="24"/>
        </w:rPr>
        <w:tab/>
        <w:t xml:space="preserve"> </w:t>
      </w:r>
      <w:r w:rsidRPr="002F2272">
        <w:rPr>
          <w:rFonts w:ascii="Cambria" w:hAnsi="Cambria"/>
          <w:b/>
          <w:szCs w:val="24"/>
        </w:rPr>
        <w:tab/>
        <w:t xml:space="preserve"> </w:t>
      </w:r>
      <w:r w:rsidR="002F2272" w:rsidRPr="002F2272">
        <w:rPr>
          <w:rFonts w:ascii="Cambria" w:hAnsi="Cambria"/>
          <w:b/>
          <w:szCs w:val="24"/>
        </w:rPr>
        <w:tab/>
      </w:r>
      <w:r w:rsidR="00EA7728" w:rsidRPr="002F2272">
        <w:rPr>
          <w:rFonts w:ascii="Cambria" w:hAnsi="Cambria"/>
          <w:sz w:val="24"/>
          <w:szCs w:val="24"/>
        </w:rPr>
        <w:t>Ministar</w:t>
      </w:r>
    </w:p>
    <w:p w14:paraId="380848A3" w14:textId="6CB8AFC7" w:rsidR="00FE176C" w:rsidRPr="002F2272" w:rsidRDefault="00FE176C" w:rsidP="00FE176C">
      <w:pPr>
        <w:pStyle w:val="Heading1"/>
        <w:spacing w:after="708"/>
        <w:ind w:left="105" w:right="85"/>
        <w:rPr>
          <w:rFonts w:ascii="Cambria" w:hAnsi="Cambria"/>
          <w:b w:val="0"/>
          <w:szCs w:val="24"/>
        </w:rPr>
      </w:pPr>
      <w:r w:rsidRPr="002F2272">
        <w:rPr>
          <w:rFonts w:ascii="Cambria" w:hAnsi="Cambria"/>
          <w:b w:val="0"/>
          <w:szCs w:val="24"/>
        </w:rPr>
        <w:t xml:space="preserve">                                                                                             </w:t>
      </w:r>
      <w:r w:rsidR="00EA7728" w:rsidRPr="002F2272">
        <w:rPr>
          <w:rFonts w:ascii="Cambria" w:hAnsi="Cambria"/>
          <w:b w:val="0"/>
          <w:szCs w:val="24"/>
        </w:rPr>
        <w:t xml:space="preserve">                Amer Šečibović, prof</w:t>
      </w:r>
    </w:p>
    <w:p w14:paraId="30D76829" w14:textId="77777777" w:rsidR="00FE176C" w:rsidRPr="008E53B3" w:rsidRDefault="00FE176C" w:rsidP="00FE176C">
      <w:pPr>
        <w:spacing w:after="122" w:line="259" w:lineRule="auto"/>
        <w:ind w:left="110"/>
        <w:jc w:val="left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                                       </w:t>
      </w:r>
    </w:p>
    <w:p w14:paraId="52C3C9A8" w14:textId="77777777" w:rsidR="00FE176C" w:rsidRPr="00EA7728" w:rsidRDefault="00FE176C" w:rsidP="00FE176C">
      <w:pPr>
        <w:spacing w:line="250" w:lineRule="auto"/>
        <w:ind w:left="105" w:right="85"/>
        <w:rPr>
          <w:rFonts w:ascii="Cambria" w:hAnsi="Cambria"/>
          <w:i/>
          <w:sz w:val="24"/>
          <w:szCs w:val="24"/>
        </w:rPr>
      </w:pPr>
      <w:r w:rsidRPr="00EA7728">
        <w:rPr>
          <w:rFonts w:ascii="Cambria" w:eastAsia="Arial" w:hAnsi="Cambria" w:cs="Arial"/>
          <w:i/>
          <w:sz w:val="24"/>
          <w:szCs w:val="24"/>
        </w:rPr>
        <w:t xml:space="preserve">Dostaviti: </w:t>
      </w:r>
    </w:p>
    <w:p w14:paraId="428AE034" w14:textId="77777777" w:rsidR="002F2272" w:rsidRDefault="00FE176C" w:rsidP="00FE176C">
      <w:pPr>
        <w:numPr>
          <w:ilvl w:val="0"/>
          <w:numId w:val="23"/>
        </w:numPr>
        <w:suppressAutoHyphens w:val="0"/>
        <w:spacing w:before="0" w:after="5" w:line="249" w:lineRule="auto"/>
        <w:ind w:left="318" w:hanging="223"/>
        <w:jc w:val="left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CROA d.o.o. </w:t>
      </w:r>
    </w:p>
    <w:p w14:paraId="3C1C06ED" w14:textId="0A10FCF2" w:rsidR="00FE176C" w:rsidRPr="008E53B3" w:rsidRDefault="002F2272" w:rsidP="002F2272">
      <w:pPr>
        <w:suppressAutoHyphens w:val="0"/>
        <w:spacing w:before="0" w:after="5" w:line="249" w:lineRule="auto"/>
        <w:ind w:left="318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(Šantići bb  .  </w:t>
      </w:r>
      <w:r w:rsidR="00FE176C" w:rsidRPr="008E53B3">
        <w:rPr>
          <w:rFonts w:ascii="Cambria" w:hAnsi="Cambria"/>
          <w:sz w:val="24"/>
          <w:szCs w:val="24"/>
        </w:rPr>
        <w:t>Vitez</w:t>
      </w:r>
      <w:r>
        <w:rPr>
          <w:rFonts w:ascii="Cambria" w:hAnsi="Cambria"/>
          <w:sz w:val="24"/>
          <w:szCs w:val="24"/>
        </w:rPr>
        <w:t>)</w:t>
      </w:r>
      <w:r w:rsidR="00FE176C" w:rsidRPr="008E53B3">
        <w:rPr>
          <w:rFonts w:ascii="Cambria" w:hAnsi="Cambria"/>
          <w:sz w:val="24"/>
          <w:szCs w:val="24"/>
        </w:rPr>
        <w:t xml:space="preserve"> </w:t>
      </w:r>
    </w:p>
    <w:p w14:paraId="1A428439" w14:textId="77777777" w:rsidR="00FE176C" w:rsidRPr="008E53B3" w:rsidRDefault="00FE176C" w:rsidP="00FE176C">
      <w:pPr>
        <w:numPr>
          <w:ilvl w:val="0"/>
          <w:numId w:val="23"/>
        </w:numPr>
        <w:suppressAutoHyphens w:val="0"/>
        <w:spacing w:before="0" w:after="27" w:line="249" w:lineRule="auto"/>
        <w:ind w:left="318" w:hanging="223"/>
        <w:jc w:val="left"/>
        <w:rPr>
          <w:rFonts w:ascii="Cambria" w:hAnsi="Cambria"/>
          <w:sz w:val="24"/>
          <w:szCs w:val="24"/>
        </w:rPr>
      </w:pPr>
      <w:r w:rsidRPr="008E53B3">
        <w:rPr>
          <w:rFonts w:ascii="Cambria" w:hAnsi="Cambria"/>
          <w:sz w:val="24"/>
          <w:szCs w:val="24"/>
        </w:rPr>
        <w:t xml:space="preserve">Općina Vitez </w:t>
      </w:r>
    </w:p>
    <w:p w14:paraId="04D7352F" w14:textId="0A8675BD" w:rsidR="00FE176C" w:rsidRPr="008E53B3" w:rsidRDefault="002F2272" w:rsidP="00FE176C">
      <w:pPr>
        <w:numPr>
          <w:ilvl w:val="0"/>
          <w:numId w:val="23"/>
        </w:numPr>
        <w:suppressAutoHyphens w:val="0"/>
        <w:spacing w:before="0" w:after="5" w:line="249" w:lineRule="auto"/>
        <w:ind w:left="318" w:hanging="223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Inspekciji zaštite okoliša KSB/SBK</w:t>
      </w:r>
      <w:r w:rsidR="00FE176C" w:rsidRPr="008E53B3">
        <w:rPr>
          <w:rFonts w:ascii="Cambria" w:hAnsi="Cambria"/>
          <w:sz w:val="24"/>
          <w:szCs w:val="24"/>
        </w:rPr>
        <w:t xml:space="preserve">  </w:t>
      </w:r>
    </w:p>
    <w:p w14:paraId="4F200193" w14:textId="3CDA0421" w:rsidR="00FE176C" w:rsidRPr="008E53B3" w:rsidRDefault="002F2272" w:rsidP="00FE176C">
      <w:pPr>
        <w:numPr>
          <w:ilvl w:val="0"/>
          <w:numId w:val="23"/>
        </w:numPr>
        <w:suppressAutoHyphens w:val="0"/>
        <w:spacing w:before="0" w:after="5" w:line="249" w:lineRule="auto"/>
        <w:ind w:left="318" w:hanging="223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a/a</w:t>
      </w:r>
      <w:r w:rsidR="00FE176C" w:rsidRPr="008E53B3">
        <w:rPr>
          <w:rFonts w:ascii="Cambria" w:hAnsi="Cambria"/>
          <w:sz w:val="24"/>
          <w:szCs w:val="24"/>
        </w:rPr>
        <w:t xml:space="preserve"> </w:t>
      </w:r>
    </w:p>
    <w:p w14:paraId="584203F2" w14:textId="77777777" w:rsidR="00FE176C" w:rsidRPr="008E53B3" w:rsidRDefault="00FE176C">
      <w:pPr>
        <w:rPr>
          <w:rFonts w:ascii="Cambria" w:hAnsi="Cambria" w:cs="Arial"/>
          <w:bCs w:val="0"/>
          <w:sz w:val="24"/>
          <w:szCs w:val="24"/>
        </w:rPr>
      </w:pPr>
    </w:p>
    <w:p w14:paraId="2458240A" w14:textId="77777777" w:rsidR="00FE176C" w:rsidRPr="008E53B3" w:rsidRDefault="00FE176C">
      <w:pPr>
        <w:rPr>
          <w:rFonts w:ascii="Cambria" w:hAnsi="Cambria" w:cs="Arial"/>
          <w:bCs w:val="0"/>
          <w:sz w:val="24"/>
          <w:szCs w:val="24"/>
        </w:rPr>
      </w:pPr>
      <w:bookmarkStart w:id="1" w:name="_GoBack"/>
      <w:bookmarkEnd w:id="1"/>
    </w:p>
    <w:p w14:paraId="610CCEA6" w14:textId="77777777" w:rsidR="00FE176C" w:rsidRPr="008E53B3" w:rsidRDefault="00FE176C">
      <w:pPr>
        <w:rPr>
          <w:rFonts w:ascii="Cambria" w:hAnsi="Cambria" w:cs="Arial"/>
          <w:bCs w:val="0"/>
          <w:sz w:val="24"/>
          <w:szCs w:val="24"/>
        </w:rPr>
      </w:pPr>
    </w:p>
    <w:p w14:paraId="0EA778C7" w14:textId="77777777" w:rsidR="00FE176C" w:rsidRPr="008E53B3" w:rsidRDefault="00FE176C">
      <w:pPr>
        <w:rPr>
          <w:rFonts w:ascii="Cambria" w:hAnsi="Cambria" w:cs="Arial"/>
          <w:bCs w:val="0"/>
          <w:sz w:val="24"/>
          <w:szCs w:val="24"/>
        </w:rPr>
      </w:pPr>
    </w:p>
    <w:p w14:paraId="0BDFADD2" w14:textId="77777777" w:rsidR="00FE176C" w:rsidRPr="008E53B3" w:rsidRDefault="00FE176C">
      <w:pPr>
        <w:rPr>
          <w:rFonts w:ascii="Cambria" w:hAnsi="Cambria" w:cs="Arial"/>
          <w:bCs w:val="0"/>
          <w:sz w:val="24"/>
          <w:szCs w:val="24"/>
        </w:rPr>
      </w:pPr>
    </w:p>
    <w:p w14:paraId="0F183A16" w14:textId="77777777" w:rsidR="00FE176C" w:rsidRPr="008E53B3" w:rsidRDefault="00FE176C">
      <w:pPr>
        <w:rPr>
          <w:rFonts w:ascii="Cambria" w:hAnsi="Cambria" w:cs="Arial"/>
          <w:bCs w:val="0"/>
          <w:sz w:val="24"/>
          <w:szCs w:val="24"/>
        </w:rPr>
      </w:pPr>
    </w:p>
    <w:p w14:paraId="69DFBB96" w14:textId="77777777" w:rsidR="0053294C" w:rsidRDefault="0053294C">
      <w:pPr>
        <w:rPr>
          <w:rFonts w:ascii="Cambria" w:hAnsi="Cambria" w:cs="Arial"/>
          <w:bCs w:val="0"/>
          <w:sz w:val="24"/>
          <w:szCs w:val="24"/>
        </w:rPr>
      </w:pPr>
    </w:p>
    <w:p w14:paraId="6D1A8A96" w14:textId="77777777" w:rsidR="0053294C" w:rsidRDefault="0053294C">
      <w:pPr>
        <w:rPr>
          <w:rFonts w:ascii="Cambria" w:hAnsi="Cambria" w:cs="Arial"/>
          <w:bCs w:val="0"/>
          <w:sz w:val="24"/>
          <w:szCs w:val="24"/>
        </w:rPr>
      </w:pPr>
    </w:p>
    <w:p w14:paraId="4582401B" w14:textId="77777777" w:rsidR="0053294C" w:rsidRDefault="0053294C">
      <w:pPr>
        <w:rPr>
          <w:rFonts w:ascii="Cambria" w:hAnsi="Cambria" w:cs="Arial"/>
          <w:bCs w:val="0"/>
          <w:sz w:val="24"/>
          <w:szCs w:val="24"/>
        </w:rPr>
      </w:pPr>
    </w:p>
    <w:p w14:paraId="368FED26" w14:textId="77777777" w:rsidR="0053294C" w:rsidRDefault="0053294C">
      <w:pPr>
        <w:rPr>
          <w:rFonts w:ascii="Cambria" w:hAnsi="Cambria" w:cs="Arial"/>
          <w:bCs w:val="0"/>
          <w:sz w:val="24"/>
          <w:szCs w:val="24"/>
        </w:rPr>
      </w:pPr>
    </w:p>
    <w:p w14:paraId="524654AF" w14:textId="77777777" w:rsidR="0053294C" w:rsidRDefault="0053294C">
      <w:pPr>
        <w:rPr>
          <w:rFonts w:ascii="Cambria" w:hAnsi="Cambria" w:cs="Arial"/>
          <w:bCs w:val="0"/>
          <w:sz w:val="24"/>
          <w:szCs w:val="24"/>
        </w:rPr>
      </w:pPr>
    </w:p>
    <w:p w14:paraId="58C0CC63" w14:textId="77777777" w:rsidR="0053294C" w:rsidRDefault="0053294C">
      <w:pPr>
        <w:rPr>
          <w:rFonts w:ascii="Cambria" w:hAnsi="Cambria" w:cs="Arial"/>
          <w:bCs w:val="0"/>
          <w:sz w:val="24"/>
          <w:szCs w:val="24"/>
        </w:rPr>
      </w:pPr>
    </w:p>
    <w:p w14:paraId="1B7102DC" w14:textId="77777777" w:rsidR="0053294C" w:rsidRDefault="0053294C">
      <w:pPr>
        <w:rPr>
          <w:rFonts w:ascii="Cambria" w:hAnsi="Cambria" w:cs="Arial"/>
          <w:bCs w:val="0"/>
          <w:sz w:val="24"/>
          <w:szCs w:val="24"/>
        </w:rPr>
      </w:pPr>
    </w:p>
    <w:p w14:paraId="31CF1595" w14:textId="77777777" w:rsidR="0053294C" w:rsidRDefault="0053294C">
      <w:pPr>
        <w:rPr>
          <w:rFonts w:ascii="Cambria" w:hAnsi="Cambria" w:cs="Arial"/>
          <w:bCs w:val="0"/>
          <w:sz w:val="24"/>
          <w:szCs w:val="24"/>
        </w:rPr>
      </w:pPr>
    </w:p>
    <w:p w14:paraId="680A9F70" w14:textId="4560DC9F" w:rsidR="001D2787" w:rsidRPr="008E53B3" w:rsidRDefault="00520EE7">
      <w:pPr>
        <w:rPr>
          <w:rFonts w:ascii="Cambria" w:hAnsi="Cambria" w:cs="Arial"/>
          <w:sz w:val="24"/>
          <w:szCs w:val="24"/>
        </w:rPr>
      </w:pPr>
      <w:r w:rsidRPr="008E53B3">
        <w:rPr>
          <w:rFonts w:ascii="Cambria" w:hAnsi="Cambria" w:cs="Arial"/>
          <w:sz w:val="24"/>
          <w:szCs w:val="24"/>
        </w:rPr>
        <w:t xml:space="preserve">          </w:t>
      </w:r>
    </w:p>
    <w:sectPr w:rsidR="001D2787" w:rsidRPr="008E53B3" w:rsidSect="00C11E7B"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850" w:footer="567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0DC30" w14:textId="77777777" w:rsidR="000308D1" w:rsidRDefault="000308D1" w:rsidP="00520EE7">
      <w:pPr>
        <w:spacing w:before="0" w:after="0"/>
      </w:pPr>
      <w:r>
        <w:separator/>
      </w:r>
    </w:p>
  </w:endnote>
  <w:endnote w:type="continuationSeparator" w:id="0">
    <w:p w14:paraId="3CC94269" w14:textId="77777777" w:rsidR="000308D1" w:rsidRDefault="000308D1" w:rsidP="00520E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19862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E3F80A6" w14:textId="77777777" w:rsidR="00633D45" w:rsidRPr="00520EE7" w:rsidRDefault="00633D45" w:rsidP="009A0674">
        <w:pPr>
          <w:pStyle w:val="Footer"/>
          <w:pBdr>
            <w:top w:val="single" w:sz="4" w:space="1" w:color="000000"/>
          </w:pBdr>
          <w:spacing w:before="0" w:after="0"/>
          <w:jc w:val="center"/>
          <w:rPr>
            <w:rFonts w:ascii="Cambria" w:hAnsi="Cambria" w:cs="Arial"/>
            <w:sz w:val="20"/>
            <w:szCs w:val="20"/>
          </w:rPr>
        </w:pPr>
        <w:r w:rsidRPr="00520EE7">
          <w:rPr>
            <w:rFonts w:ascii="Cambria" w:hAnsi="Cambria" w:cs="Arial"/>
            <w:sz w:val="20"/>
            <w:szCs w:val="20"/>
          </w:rPr>
          <w:t>Adresa: Prnjavor 16</w:t>
        </w:r>
        <w:r>
          <w:rPr>
            <w:rFonts w:ascii="Cambria" w:hAnsi="Cambria" w:cs="Arial"/>
            <w:sz w:val="20"/>
            <w:szCs w:val="20"/>
          </w:rPr>
          <w:t>a</w:t>
        </w:r>
        <w:r w:rsidRPr="00520EE7">
          <w:rPr>
            <w:rFonts w:ascii="Cambria" w:hAnsi="Cambria" w:cs="Arial"/>
            <w:sz w:val="20"/>
            <w:szCs w:val="20"/>
          </w:rPr>
          <w:t>, 72270 Travnik, centrala: (030) 511215; 51</w:t>
        </w:r>
        <w:r>
          <w:rPr>
            <w:rFonts w:ascii="Cambria" w:hAnsi="Cambria" w:cs="Arial"/>
            <w:sz w:val="20"/>
            <w:szCs w:val="20"/>
          </w:rPr>
          <w:t>1311</w:t>
        </w:r>
        <w:r w:rsidRPr="00520EE7">
          <w:rPr>
            <w:rFonts w:ascii="Cambria" w:hAnsi="Cambria" w:cs="Arial"/>
            <w:sz w:val="20"/>
            <w:szCs w:val="20"/>
          </w:rPr>
          <w:t>; Faks: 540291</w:t>
        </w:r>
      </w:p>
      <w:p w14:paraId="74EC3B7E" w14:textId="256BC2B8" w:rsidR="00633D45" w:rsidRPr="001D2787" w:rsidRDefault="00633D45" w:rsidP="009A0674">
        <w:pPr>
          <w:pStyle w:val="Footer"/>
          <w:spacing w:before="0" w:after="0"/>
          <w:jc w:val="right"/>
          <w:rPr>
            <w:sz w:val="22"/>
            <w:szCs w:val="22"/>
          </w:rPr>
        </w:pPr>
        <w:r w:rsidRPr="00436D28">
          <w:rPr>
            <w:rFonts w:ascii="Cambria" w:hAnsi="Cambria" w:cs="Arial"/>
            <w:i/>
            <w:iCs/>
            <w:sz w:val="20"/>
            <w:szCs w:val="20"/>
          </w:rPr>
          <w:t>e-</w:t>
        </w:r>
        <w:r w:rsidRPr="00436D28">
          <w:rPr>
            <w:rFonts w:ascii="Cambria" w:hAnsi="Cambria" w:cs="Arial"/>
            <w:i/>
            <w:iCs/>
            <w:sz w:val="20"/>
            <w:szCs w:val="20"/>
            <w:lang w:val="de-DE"/>
          </w:rPr>
          <w:t>mail</w:t>
        </w:r>
        <w:r w:rsidRPr="00436D28">
          <w:rPr>
            <w:rFonts w:ascii="Cambria" w:hAnsi="Cambria" w:cs="Arial"/>
            <w:i/>
            <w:iCs/>
            <w:sz w:val="20"/>
            <w:szCs w:val="20"/>
          </w:rPr>
          <w:t>:</w:t>
        </w:r>
        <w:r w:rsidRPr="00520EE7">
          <w:rPr>
            <w:rFonts w:ascii="Cambria" w:hAnsi="Cambria" w:cs="Arial"/>
            <w:sz w:val="20"/>
            <w:szCs w:val="20"/>
          </w:rPr>
          <w:t xml:space="preserve"> </w:t>
        </w:r>
        <w:hyperlink r:id="rId1" w:history="1">
          <w:r w:rsidRPr="001D6FBF">
            <w:rPr>
              <w:rStyle w:val="Hyperlink"/>
              <w:rFonts w:ascii="Cambria" w:hAnsi="Cambria" w:cs="Arial"/>
              <w:b/>
              <w:i/>
              <w:sz w:val="20"/>
              <w:szCs w:val="20"/>
            </w:rPr>
            <w:t>min.prostorno@sbk-ksb.gov.ba</w:t>
          </w:r>
        </w:hyperlink>
        <w:r w:rsidRPr="001D6FBF">
          <w:rPr>
            <w:i/>
            <w:sz w:val="20"/>
            <w:szCs w:val="20"/>
          </w:rPr>
          <w:t xml:space="preserve"> </w:t>
        </w:r>
        <w:r>
          <w:t xml:space="preserve">                                            </w:t>
        </w:r>
        <w:r w:rsidRPr="001D2787">
          <w:rPr>
            <w:sz w:val="22"/>
            <w:szCs w:val="22"/>
          </w:rPr>
          <w:fldChar w:fldCharType="begin"/>
        </w:r>
        <w:r w:rsidRPr="001D2787">
          <w:rPr>
            <w:sz w:val="22"/>
            <w:szCs w:val="22"/>
          </w:rPr>
          <w:instrText>PAGE   \* MERGEFORMAT</w:instrText>
        </w:r>
        <w:r w:rsidRPr="001D2787">
          <w:rPr>
            <w:sz w:val="22"/>
            <w:szCs w:val="22"/>
          </w:rPr>
          <w:fldChar w:fldCharType="separate"/>
        </w:r>
        <w:r w:rsidR="00443BEA">
          <w:rPr>
            <w:noProof/>
            <w:sz w:val="22"/>
            <w:szCs w:val="22"/>
          </w:rPr>
          <w:t>27</w:t>
        </w:r>
        <w:r w:rsidRPr="001D2787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519DB" w14:textId="5A8ED8DD" w:rsidR="00633D45" w:rsidRPr="00520EE7" w:rsidRDefault="00633D45" w:rsidP="00520EE7">
    <w:pPr>
      <w:pStyle w:val="Footer"/>
      <w:pBdr>
        <w:top w:val="single" w:sz="4" w:space="1" w:color="000000"/>
      </w:pBdr>
      <w:spacing w:before="0" w:after="0"/>
      <w:jc w:val="center"/>
      <w:rPr>
        <w:rFonts w:ascii="Cambria" w:hAnsi="Cambria" w:cs="Arial"/>
        <w:sz w:val="20"/>
        <w:szCs w:val="20"/>
      </w:rPr>
    </w:pPr>
    <w:r w:rsidRPr="00520EE7">
      <w:rPr>
        <w:rFonts w:ascii="Cambria" w:hAnsi="Cambria" w:cs="Arial"/>
        <w:sz w:val="20"/>
        <w:szCs w:val="20"/>
      </w:rPr>
      <w:t>Adresa: Prnjavor 16</w:t>
    </w:r>
    <w:r>
      <w:rPr>
        <w:rFonts w:ascii="Cambria" w:hAnsi="Cambria" w:cs="Arial"/>
        <w:sz w:val="20"/>
        <w:szCs w:val="20"/>
      </w:rPr>
      <w:t>a</w:t>
    </w:r>
    <w:r w:rsidRPr="00520EE7">
      <w:rPr>
        <w:rFonts w:ascii="Cambria" w:hAnsi="Cambria" w:cs="Arial"/>
        <w:sz w:val="20"/>
        <w:szCs w:val="20"/>
      </w:rPr>
      <w:t>, 72270 Travnik, centrala: (030) 511215; 51</w:t>
    </w:r>
    <w:r>
      <w:rPr>
        <w:rFonts w:ascii="Cambria" w:hAnsi="Cambria" w:cs="Arial"/>
        <w:sz w:val="20"/>
        <w:szCs w:val="20"/>
      </w:rPr>
      <w:t>1311</w:t>
    </w:r>
    <w:r w:rsidRPr="00520EE7">
      <w:rPr>
        <w:rFonts w:ascii="Cambria" w:hAnsi="Cambria" w:cs="Arial"/>
        <w:sz w:val="20"/>
        <w:szCs w:val="20"/>
      </w:rPr>
      <w:t>; Faks: 540291</w:t>
    </w:r>
  </w:p>
  <w:p w14:paraId="2FBD9F6E" w14:textId="77777777" w:rsidR="00633D45" w:rsidRDefault="00633D45" w:rsidP="00520EE7">
    <w:pPr>
      <w:pStyle w:val="Footer"/>
      <w:spacing w:before="0" w:after="0"/>
      <w:jc w:val="center"/>
      <w:rPr>
        <w:rFonts w:ascii="Cambria" w:hAnsi="Cambria" w:cs="Arial"/>
        <w:b/>
        <w:sz w:val="20"/>
        <w:szCs w:val="20"/>
      </w:rPr>
    </w:pPr>
    <w:r w:rsidRPr="00436D28">
      <w:rPr>
        <w:rFonts w:ascii="Cambria" w:hAnsi="Cambria" w:cs="Arial"/>
        <w:i/>
        <w:iCs/>
        <w:sz w:val="20"/>
        <w:szCs w:val="20"/>
      </w:rPr>
      <w:t>e-</w:t>
    </w:r>
    <w:r w:rsidRPr="00436D28">
      <w:rPr>
        <w:rFonts w:ascii="Cambria" w:hAnsi="Cambria" w:cs="Arial"/>
        <w:i/>
        <w:iCs/>
        <w:sz w:val="20"/>
        <w:szCs w:val="20"/>
        <w:lang w:val="de-DE"/>
      </w:rPr>
      <w:t>mail</w:t>
    </w:r>
    <w:r w:rsidRPr="00436D28">
      <w:rPr>
        <w:rFonts w:ascii="Cambria" w:hAnsi="Cambria" w:cs="Arial"/>
        <w:i/>
        <w:iCs/>
        <w:sz w:val="20"/>
        <w:szCs w:val="20"/>
      </w:rPr>
      <w:t>:</w:t>
    </w:r>
    <w:r w:rsidRPr="00520EE7">
      <w:rPr>
        <w:rFonts w:ascii="Cambria" w:hAnsi="Cambria" w:cs="Arial"/>
        <w:sz w:val="20"/>
        <w:szCs w:val="20"/>
      </w:rPr>
      <w:t xml:space="preserve"> </w:t>
    </w:r>
    <w:hyperlink r:id="rId1" w:history="1">
      <w:r w:rsidRPr="001D6FBF">
        <w:rPr>
          <w:rStyle w:val="Hyperlink"/>
          <w:rFonts w:ascii="Cambria" w:hAnsi="Cambria" w:cs="Arial"/>
          <w:b/>
          <w:i/>
          <w:sz w:val="20"/>
          <w:szCs w:val="20"/>
        </w:rPr>
        <w:t>min.prostorno@sbk-ksb.gov.ba</w:t>
      </w:r>
    </w:hyperlink>
  </w:p>
  <w:p w14:paraId="1D1F5F31" w14:textId="77777777" w:rsidR="00633D45" w:rsidRDefault="00633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75B1C" w14:textId="77777777" w:rsidR="000308D1" w:rsidRDefault="000308D1" w:rsidP="00520EE7">
      <w:pPr>
        <w:spacing w:before="0" w:after="0"/>
      </w:pPr>
      <w:r>
        <w:separator/>
      </w:r>
    </w:p>
  </w:footnote>
  <w:footnote w:type="continuationSeparator" w:id="0">
    <w:p w14:paraId="3FCEF809" w14:textId="77777777" w:rsidR="000308D1" w:rsidRDefault="000308D1" w:rsidP="00520EE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76" w:type="dxa"/>
      <w:tblInd w:w="-108" w:type="dxa"/>
      <w:tblLook w:val="0000" w:firstRow="0" w:lastRow="0" w:firstColumn="0" w:lastColumn="0" w:noHBand="0" w:noVBand="0"/>
    </w:tblPr>
    <w:tblGrid>
      <w:gridCol w:w="1683"/>
      <w:gridCol w:w="7293"/>
    </w:tblGrid>
    <w:tr w:rsidR="00633D45" w:rsidRPr="008E53B3" w14:paraId="7C0EA5DF" w14:textId="77777777" w:rsidTr="001D6FBF">
      <w:trPr>
        <w:trHeight w:val="2283"/>
      </w:trPr>
      <w:tc>
        <w:tcPr>
          <w:tcW w:w="1683" w:type="dxa"/>
          <w:vAlign w:val="center"/>
        </w:tcPr>
        <w:p w14:paraId="6A2B57A5" w14:textId="77777777" w:rsidR="00633D45" w:rsidRPr="008E53B3" w:rsidRDefault="00633D45" w:rsidP="000F1902">
          <w:pPr>
            <w:pStyle w:val="Header"/>
            <w:spacing w:before="0" w:after="0"/>
            <w:rPr>
              <w:rFonts w:ascii="Cambria" w:hAnsi="Cambria" w:cs="Arial"/>
              <w:sz w:val="24"/>
              <w:szCs w:val="24"/>
            </w:rPr>
          </w:pPr>
          <w:r w:rsidRPr="008E53B3">
            <w:rPr>
              <w:rFonts w:ascii="Cambria" w:hAnsi="Cambria"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58FE67D4" wp14:editId="32E207C2">
                <wp:extent cx="796290" cy="1022350"/>
                <wp:effectExtent l="0" t="0" r="0" b="0"/>
                <wp:docPr id="2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70" t="-184" r="-270" b="-1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290" cy="1022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2" w:type="dxa"/>
          <w:vAlign w:val="center"/>
        </w:tcPr>
        <w:p w14:paraId="1BCE54C6" w14:textId="77777777" w:rsidR="00633D45" w:rsidRPr="008E53B3" w:rsidRDefault="00633D45" w:rsidP="000F1902">
          <w:pPr>
            <w:spacing w:before="0" w:after="0"/>
            <w:rPr>
              <w:rFonts w:ascii="Cambria" w:hAnsi="Cambria" w:cs="Arial"/>
              <w:sz w:val="24"/>
              <w:szCs w:val="24"/>
            </w:rPr>
          </w:pPr>
          <w:r w:rsidRPr="008E53B3">
            <w:rPr>
              <w:rFonts w:ascii="Cambria" w:hAnsi="Cambria" w:cs="Arial"/>
              <w:sz w:val="24"/>
              <w:szCs w:val="24"/>
            </w:rPr>
            <w:t>BOSNA I HERCEGOVINA</w:t>
          </w:r>
        </w:p>
        <w:p w14:paraId="5596DEC2" w14:textId="77777777" w:rsidR="00633D45" w:rsidRPr="008E53B3" w:rsidRDefault="00633D45" w:rsidP="000F1902">
          <w:pPr>
            <w:spacing w:before="0" w:after="0"/>
            <w:rPr>
              <w:rFonts w:ascii="Cambria" w:hAnsi="Cambria" w:cs="Arial"/>
              <w:sz w:val="24"/>
              <w:szCs w:val="24"/>
            </w:rPr>
          </w:pPr>
          <w:r w:rsidRPr="008E53B3">
            <w:rPr>
              <w:rFonts w:ascii="Cambria" w:hAnsi="Cambria" w:cs="Arial"/>
              <w:sz w:val="24"/>
              <w:szCs w:val="24"/>
            </w:rPr>
            <w:t>FEDERACIJA BOSNE I HERCEGOVINE</w:t>
          </w:r>
        </w:p>
        <w:p w14:paraId="17ECA679" w14:textId="77777777" w:rsidR="00633D45" w:rsidRPr="008E53B3" w:rsidRDefault="00633D45" w:rsidP="000F1902">
          <w:pPr>
            <w:spacing w:before="0" w:after="0"/>
            <w:rPr>
              <w:rFonts w:ascii="Cambria" w:hAnsi="Cambria" w:cs="Arial"/>
              <w:sz w:val="24"/>
              <w:szCs w:val="24"/>
            </w:rPr>
          </w:pPr>
          <w:r w:rsidRPr="008E53B3">
            <w:rPr>
              <w:rFonts w:ascii="Cambria" w:hAnsi="Cambria" w:cs="Arial"/>
              <w:sz w:val="24"/>
              <w:szCs w:val="24"/>
            </w:rPr>
            <w:t>SREDNJOBOSANSKI KANTON /KANTON SREDIŠNJA BOSNA</w:t>
          </w:r>
        </w:p>
        <w:p w14:paraId="6CBB3C4E" w14:textId="77777777" w:rsidR="00633D45" w:rsidRPr="000F1902" w:rsidRDefault="00633D45" w:rsidP="000F1902">
          <w:pPr>
            <w:pStyle w:val="Header"/>
            <w:spacing w:before="0" w:after="0"/>
            <w:rPr>
              <w:rFonts w:ascii="Cambria" w:hAnsi="Cambria" w:cs="Arial"/>
              <w:i/>
              <w:sz w:val="24"/>
              <w:szCs w:val="24"/>
            </w:rPr>
          </w:pPr>
          <w:r w:rsidRPr="000F1902">
            <w:rPr>
              <w:rFonts w:ascii="Cambria" w:hAnsi="Cambria" w:cs="Arial"/>
              <w:i/>
              <w:sz w:val="24"/>
              <w:szCs w:val="24"/>
            </w:rPr>
            <w:t>Ministarstvo prostornog uređenja, građenja, zaštite okoliša, povratka i stambenih poslova</w:t>
          </w:r>
        </w:p>
        <w:p w14:paraId="6605800F" w14:textId="77777777" w:rsidR="00633D45" w:rsidRPr="008E53B3" w:rsidRDefault="00633D45" w:rsidP="000F1902">
          <w:pPr>
            <w:pStyle w:val="Header"/>
            <w:spacing w:before="0" w:after="0"/>
            <w:rPr>
              <w:rFonts w:ascii="Cambria" w:hAnsi="Cambria" w:cs="Arial"/>
              <w:sz w:val="24"/>
              <w:szCs w:val="24"/>
            </w:rPr>
          </w:pPr>
          <w:r w:rsidRPr="008E53B3">
            <w:rPr>
              <w:rFonts w:ascii="Cambria" w:hAnsi="Cambria" w:cs="Arial"/>
              <w:sz w:val="24"/>
              <w:szCs w:val="24"/>
            </w:rPr>
            <w:t>T R A V N I K</w:t>
          </w:r>
        </w:p>
      </w:tc>
    </w:tr>
  </w:tbl>
  <w:p w14:paraId="1A6E2C79" w14:textId="77777777" w:rsidR="00633D45" w:rsidRDefault="00633D45" w:rsidP="000F1902">
    <w:pPr>
      <w:pStyle w:val="Header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3D1"/>
    <w:multiLevelType w:val="hybridMultilevel"/>
    <w:tmpl w:val="4C188F68"/>
    <w:lvl w:ilvl="0" w:tplc="01E4FA26">
      <w:start w:val="2"/>
      <w:numFmt w:val="decimal"/>
      <w:lvlText w:val="%1."/>
      <w:lvlJc w:val="left"/>
      <w:pPr>
        <w:ind w:left="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3871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693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1054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50BB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86C8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5676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34A4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6662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1255F"/>
    <w:multiLevelType w:val="hybridMultilevel"/>
    <w:tmpl w:val="BECE7EB2"/>
    <w:lvl w:ilvl="0" w:tplc="E050E030">
      <w:start w:val="1"/>
      <w:numFmt w:val="bullet"/>
      <w:lvlText w:val="-"/>
      <w:lvlJc w:val="left"/>
      <w:pPr>
        <w:ind w:left="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AAAAC">
      <w:start w:val="1"/>
      <w:numFmt w:val="bullet"/>
      <w:lvlText w:val="o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D20168">
      <w:start w:val="1"/>
      <w:numFmt w:val="bullet"/>
      <w:lvlText w:val="▪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F63A86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EAC12E">
      <w:start w:val="1"/>
      <w:numFmt w:val="bullet"/>
      <w:lvlText w:val="o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24635A">
      <w:start w:val="1"/>
      <w:numFmt w:val="bullet"/>
      <w:lvlText w:val="▪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AACCB8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F27424">
      <w:start w:val="1"/>
      <w:numFmt w:val="bullet"/>
      <w:lvlText w:val="o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F21D38">
      <w:start w:val="1"/>
      <w:numFmt w:val="bullet"/>
      <w:lvlText w:val="▪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F32FDC"/>
    <w:multiLevelType w:val="hybridMultilevel"/>
    <w:tmpl w:val="B37AE91E"/>
    <w:lvl w:ilvl="0" w:tplc="C1F67184">
      <w:start w:val="1"/>
      <w:numFmt w:val="decimal"/>
      <w:lvlText w:val="%1."/>
      <w:lvlJc w:val="left"/>
      <w:pPr>
        <w:ind w:left="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5A763C">
      <w:start w:val="1"/>
      <w:numFmt w:val="lowerLetter"/>
      <w:lvlText w:val="%2"/>
      <w:lvlJc w:val="left"/>
      <w:pPr>
        <w:ind w:left="1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5AE0BC">
      <w:start w:val="1"/>
      <w:numFmt w:val="lowerRoman"/>
      <w:lvlText w:val="%3"/>
      <w:lvlJc w:val="left"/>
      <w:pPr>
        <w:ind w:left="1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547F70">
      <w:start w:val="1"/>
      <w:numFmt w:val="decimal"/>
      <w:lvlText w:val="%4"/>
      <w:lvlJc w:val="left"/>
      <w:pPr>
        <w:ind w:left="2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084E4">
      <w:start w:val="1"/>
      <w:numFmt w:val="lowerLetter"/>
      <w:lvlText w:val="%5"/>
      <w:lvlJc w:val="left"/>
      <w:pPr>
        <w:ind w:left="3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5AF1A2">
      <w:start w:val="1"/>
      <w:numFmt w:val="lowerRoman"/>
      <w:lvlText w:val="%6"/>
      <w:lvlJc w:val="left"/>
      <w:pPr>
        <w:ind w:left="4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CA7C22">
      <w:start w:val="1"/>
      <w:numFmt w:val="decimal"/>
      <w:lvlText w:val="%7"/>
      <w:lvlJc w:val="left"/>
      <w:pPr>
        <w:ind w:left="4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48D864">
      <w:start w:val="1"/>
      <w:numFmt w:val="lowerLetter"/>
      <w:lvlText w:val="%8"/>
      <w:lvlJc w:val="left"/>
      <w:pPr>
        <w:ind w:left="5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EBD54">
      <w:start w:val="1"/>
      <w:numFmt w:val="lowerRoman"/>
      <w:lvlText w:val="%9"/>
      <w:lvlJc w:val="left"/>
      <w:pPr>
        <w:ind w:left="6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4C6D77"/>
    <w:multiLevelType w:val="hybridMultilevel"/>
    <w:tmpl w:val="6E4A8562"/>
    <w:lvl w:ilvl="0" w:tplc="76A8AF98">
      <w:start w:val="1"/>
      <w:numFmt w:val="bullet"/>
      <w:lvlText w:val="-"/>
      <w:lvlJc w:val="left"/>
      <w:pPr>
        <w:ind w:left="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9C549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8C180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165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1E5BE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56814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6C9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E861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D2591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A24684"/>
    <w:multiLevelType w:val="hybridMultilevel"/>
    <w:tmpl w:val="ED405E6A"/>
    <w:lvl w:ilvl="0" w:tplc="9312C214">
      <w:start w:val="1"/>
      <w:numFmt w:val="decimal"/>
      <w:lvlText w:val="%1.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562F1C">
      <w:start w:val="1"/>
      <w:numFmt w:val="bullet"/>
      <w:lvlText w:val="-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B0C16C">
      <w:start w:val="1"/>
      <w:numFmt w:val="bullet"/>
      <w:lvlText w:val="▪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6ABCA0">
      <w:start w:val="1"/>
      <w:numFmt w:val="bullet"/>
      <w:lvlText w:val="•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B6BB1C">
      <w:start w:val="1"/>
      <w:numFmt w:val="bullet"/>
      <w:lvlText w:val="o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3E1656">
      <w:start w:val="1"/>
      <w:numFmt w:val="bullet"/>
      <w:lvlText w:val="▪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54986C">
      <w:start w:val="1"/>
      <w:numFmt w:val="bullet"/>
      <w:lvlText w:val="•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3A31E6">
      <w:start w:val="1"/>
      <w:numFmt w:val="bullet"/>
      <w:lvlText w:val="o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BC317E">
      <w:start w:val="1"/>
      <w:numFmt w:val="bullet"/>
      <w:lvlText w:val="▪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D30356"/>
    <w:multiLevelType w:val="hybridMultilevel"/>
    <w:tmpl w:val="3D7416C6"/>
    <w:lvl w:ilvl="0" w:tplc="FF7CD472">
      <w:start w:val="1"/>
      <w:numFmt w:val="lowerLetter"/>
      <w:lvlText w:val="%1)"/>
      <w:lvlJc w:val="left"/>
      <w:pPr>
        <w:ind w:left="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EA9DD8">
      <w:start w:val="1"/>
      <w:numFmt w:val="lowerLetter"/>
      <w:lvlText w:val="%2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986D9E">
      <w:start w:val="1"/>
      <w:numFmt w:val="lowerRoman"/>
      <w:lvlText w:val="%3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F464A4">
      <w:start w:val="1"/>
      <w:numFmt w:val="decimal"/>
      <w:lvlText w:val="%4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6E5312">
      <w:start w:val="1"/>
      <w:numFmt w:val="lowerLetter"/>
      <w:lvlText w:val="%5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07E6">
      <w:start w:val="1"/>
      <w:numFmt w:val="lowerRoman"/>
      <w:lvlText w:val="%6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2AE2D2">
      <w:start w:val="1"/>
      <w:numFmt w:val="decimal"/>
      <w:lvlText w:val="%7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701BC6">
      <w:start w:val="1"/>
      <w:numFmt w:val="lowerLetter"/>
      <w:lvlText w:val="%8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AE2F58">
      <w:start w:val="1"/>
      <w:numFmt w:val="lowerRoman"/>
      <w:lvlText w:val="%9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C62219"/>
    <w:multiLevelType w:val="hybridMultilevel"/>
    <w:tmpl w:val="B492D586"/>
    <w:lvl w:ilvl="0" w:tplc="FB0CB12E">
      <w:start w:val="2"/>
      <w:numFmt w:val="decimal"/>
      <w:lvlText w:val="%1.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82A92C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880656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23AA8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160D20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BEBBEA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A54DE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857B0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96D8FC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2E6487"/>
    <w:multiLevelType w:val="hybridMultilevel"/>
    <w:tmpl w:val="9404F506"/>
    <w:lvl w:ilvl="0" w:tplc="9CE457B2">
      <w:start w:val="1"/>
      <w:numFmt w:val="bullet"/>
      <w:lvlText w:val="-"/>
      <w:lvlJc w:val="left"/>
      <w:pPr>
        <w:ind w:left="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B04C6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D20EB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E78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B276E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461A0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AC856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186D1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B67CC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D551A"/>
    <w:multiLevelType w:val="hybridMultilevel"/>
    <w:tmpl w:val="9ACAC0D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C206D"/>
    <w:multiLevelType w:val="hybridMultilevel"/>
    <w:tmpl w:val="FE5A508E"/>
    <w:lvl w:ilvl="0" w:tplc="8744CF44">
      <w:start w:val="1"/>
      <w:numFmt w:val="decimal"/>
      <w:lvlText w:val="%1."/>
      <w:lvlJc w:val="left"/>
      <w:pPr>
        <w:ind w:left="422" w:hanging="360"/>
      </w:pPr>
      <w:rPr>
        <w:rFonts w:eastAsia="Calibri" w:cs="Calibri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0" w15:restartNumberingAfterBreak="0">
    <w:nsid w:val="1FF2369E"/>
    <w:multiLevelType w:val="hybridMultilevel"/>
    <w:tmpl w:val="EEC47F6C"/>
    <w:lvl w:ilvl="0" w:tplc="F67EE28C">
      <w:start w:val="1"/>
      <w:numFmt w:val="bullet"/>
      <w:lvlText w:val="-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8071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503D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5677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1056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44AE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AC03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E63A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EAE97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1215A0"/>
    <w:multiLevelType w:val="hybridMultilevel"/>
    <w:tmpl w:val="7AF48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13451"/>
    <w:multiLevelType w:val="hybridMultilevel"/>
    <w:tmpl w:val="7EEED956"/>
    <w:lvl w:ilvl="0" w:tplc="69CE841E">
      <w:start w:val="1"/>
      <w:numFmt w:val="bullet"/>
      <w:lvlText w:val="-"/>
      <w:lvlJc w:val="left"/>
      <w:pPr>
        <w:ind w:left="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744A2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0E042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4CAF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AC55E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8E2C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ECD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DE7EE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90FE1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9F7E80"/>
    <w:multiLevelType w:val="hybridMultilevel"/>
    <w:tmpl w:val="AABA3DBE"/>
    <w:lvl w:ilvl="0" w:tplc="F156130A">
      <w:start w:val="1"/>
      <w:numFmt w:val="bullet"/>
      <w:lvlText w:val="-"/>
      <w:lvlJc w:val="left"/>
      <w:pPr>
        <w:ind w:left="35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88CBE8">
      <w:start w:val="1"/>
      <w:numFmt w:val="bullet"/>
      <w:lvlText w:val="o"/>
      <w:lvlJc w:val="left"/>
      <w:pPr>
        <w:ind w:left="1169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BA2FDA">
      <w:start w:val="1"/>
      <w:numFmt w:val="bullet"/>
      <w:lvlText w:val="▪"/>
      <w:lvlJc w:val="left"/>
      <w:pPr>
        <w:ind w:left="1889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858405A">
      <w:start w:val="1"/>
      <w:numFmt w:val="bullet"/>
      <w:lvlText w:val="•"/>
      <w:lvlJc w:val="left"/>
      <w:pPr>
        <w:ind w:left="2609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47C43E4">
      <w:start w:val="1"/>
      <w:numFmt w:val="bullet"/>
      <w:lvlText w:val="o"/>
      <w:lvlJc w:val="left"/>
      <w:pPr>
        <w:ind w:left="3329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936D326">
      <w:start w:val="1"/>
      <w:numFmt w:val="bullet"/>
      <w:lvlText w:val="▪"/>
      <w:lvlJc w:val="left"/>
      <w:pPr>
        <w:ind w:left="4049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7B49DD6">
      <w:start w:val="1"/>
      <w:numFmt w:val="bullet"/>
      <w:lvlText w:val="•"/>
      <w:lvlJc w:val="left"/>
      <w:pPr>
        <w:ind w:left="4769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0C44C92">
      <w:start w:val="1"/>
      <w:numFmt w:val="bullet"/>
      <w:lvlText w:val="o"/>
      <w:lvlJc w:val="left"/>
      <w:pPr>
        <w:ind w:left="5489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8ACED9C">
      <w:start w:val="1"/>
      <w:numFmt w:val="bullet"/>
      <w:lvlText w:val="▪"/>
      <w:lvlJc w:val="left"/>
      <w:pPr>
        <w:ind w:left="6209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A69CD"/>
    <w:multiLevelType w:val="hybridMultilevel"/>
    <w:tmpl w:val="6EDC62B0"/>
    <w:lvl w:ilvl="0" w:tplc="6B76F91A">
      <w:start w:val="1"/>
      <w:numFmt w:val="bullet"/>
      <w:lvlText w:val="-"/>
      <w:lvlJc w:val="left"/>
      <w:pPr>
        <w:ind w:left="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38315C">
      <w:start w:val="1"/>
      <w:numFmt w:val="bullet"/>
      <w:lvlText w:val="o"/>
      <w:lvlJc w:val="left"/>
      <w:pPr>
        <w:ind w:left="1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6AF598">
      <w:start w:val="1"/>
      <w:numFmt w:val="bullet"/>
      <w:lvlText w:val="▪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6428D6">
      <w:start w:val="1"/>
      <w:numFmt w:val="bullet"/>
      <w:lvlText w:val="•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3A35AC">
      <w:start w:val="1"/>
      <w:numFmt w:val="bullet"/>
      <w:lvlText w:val="o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306076">
      <w:start w:val="1"/>
      <w:numFmt w:val="bullet"/>
      <w:lvlText w:val="▪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805014">
      <w:start w:val="1"/>
      <w:numFmt w:val="bullet"/>
      <w:lvlText w:val="•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A8EB5C">
      <w:start w:val="1"/>
      <w:numFmt w:val="bullet"/>
      <w:lvlText w:val="o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28FCD4">
      <w:start w:val="1"/>
      <w:numFmt w:val="bullet"/>
      <w:lvlText w:val="▪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875662"/>
    <w:multiLevelType w:val="hybridMultilevel"/>
    <w:tmpl w:val="77E2B160"/>
    <w:lvl w:ilvl="0" w:tplc="5FA257B6">
      <w:start w:val="1"/>
      <w:numFmt w:val="bullet"/>
      <w:lvlText w:val="-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1EAC7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EAAE1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20FB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2440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48A53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22CF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8659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46256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3D4672"/>
    <w:multiLevelType w:val="hybridMultilevel"/>
    <w:tmpl w:val="6BB0D1B8"/>
    <w:lvl w:ilvl="0" w:tplc="380CAD36">
      <w:start w:val="1"/>
      <w:numFmt w:val="bullet"/>
      <w:lvlText w:val="-"/>
      <w:lvlJc w:val="left"/>
      <w:pPr>
        <w:ind w:left="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05AEEC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814D7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B7AD0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DF254D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7B8102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6608B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C661BC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420DD9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13568D"/>
    <w:multiLevelType w:val="hybridMultilevel"/>
    <w:tmpl w:val="3392F67E"/>
    <w:lvl w:ilvl="0" w:tplc="CDCA6F8A">
      <w:start w:val="1"/>
      <w:numFmt w:val="bullet"/>
      <w:lvlText w:val="-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30126C">
      <w:start w:val="1"/>
      <w:numFmt w:val="bullet"/>
      <w:lvlText w:val="o"/>
      <w:lvlJc w:val="left"/>
      <w:pPr>
        <w:ind w:left="1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CE802">
      <w:start w:val="1"/>
      <w:numFmt w:val="bullet"/>
      <w:lvlText w:val="▪"/>
      <w:lvlJc w:val="left"/>
      <w:pPr>
        <w:ind w:left="2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CCC0B2">
      <w:start w:val="1"/>
      <w:numFmt w:val="bullet"/>
      <w:lvlText w:val="•"/>
      <w:lvlJc w:val="left"/>
      <w:pPr>
        <w:ind w:left="3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80F3C">
      <w:start w:val="1"/>
      <w:numFmt w:val="bullet"/>
      <w:lvlText w:val="o"/>
      <w:lvlJc w:val="left"/>
      <w:pPr>
        <w:ind w:left="3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7EA54C">
      <w:start w:val="1"/>
      <w:numFmt w:val="bullet"/>
      <w:lvlText w:val="▪"/>
      <w:lvlJc w:val="left"/>
      <w:pPr>
        <w:ind w:left="4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3858D6">
      <w:start w:val="1"/>
      <w:numFmt w:val="bullet"/>
      <w:lvlText w:val="•"/>
      <w:lvlJc w:val="left"/>
      <w:pPr>
        <w:ind w:left="5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D0A3C6">
      <w:start w:val="1"/>
      <w:numFmt w:val="bullet"/>
      <w:lvlText w:val="o"/>
      <w:lvlJc w:val="left"/>
      <w:pPr>
        <w:ind w:left="5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4ADB4">
      <w:start w:val="1"/>
      <w:numFmt w:val="bullet"/>
      <w:lvlText w:val="▪"/>
      <w:lvlJc w:val="left"/>
      <w:pPr>
        <w:ind w:left="6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BA84CFF"/>
    <w:multiLevelType w:val="hybridMultilevel"/>
    <w:tmpl w:val="0E4CD6B8"/>
    <w:lvl w:ilvl="0" w:tplc="093218F6">
      <w:start w:val="1"/>
      <w:numFmt w:val="bullet"/>
      <w:lvlText w:val="-"/>
      <w:lvlJc w:val="left"/>
      <w:pPr>
        <w:ind w:left="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26EF5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E4FF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740B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506ED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EEE9D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B44CB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4C08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9074F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0C3750"/>
    <w:multiLevelType w:val="hybridMultilevel"/>
    <w:tmpl w:val="7F9289F8"/>
    <w:lvl w:ilvl="0" w:tplc="78665BE4">
      <w:start w:val="1"/>
      <w:numFmt w:val="bullet"/>
      <w:lvlText w:val="-"/>
      <w:lvlJc w:val="left"/>
      <w:pPr>
        <w:ind w:left="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E40A9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66A1E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940B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92F6D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45A8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E2E1C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ECAC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720A0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BD41F1"/>
    <w:multiLevelType w:val="hybridMultilevel"/>
    <w:tmpl w:val="778EFD2C"/>
    <w:lvl w:ilvl="0" w:tplc="B5DA1D46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Arial Narro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B75FB7"/>
    <w:multiLevelType w:val="hybridMultilevel"/>
    <w:tmpl w:val="5EF8BD82"/>
    <w:lvl w:ilvl="0" w:tplc="A36CECA0">
      <w:start w:val="1"/>
      <w:numFmt w:val="bullet"/>
      <w:lvlText w:val="-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A62956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354B6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A78DB0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D9EA05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648A90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45EB2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5D6B40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1FE5AA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E164DA4"/>
    <w:multiLevelType w:val="hybridMultilevel"/>
    <w:tmpl w:val="91FC02E0"/>
    <w:lvl w:ilvl="0" w:tplc="BFC6B52A">
      <w:start w:val="1"/>
      <w:numFmt w:val="bullet"/>
      <w:lvlText w:val="-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2E4ECA">
      <w:start w:val="1"/>
      <w:numFmt w:val="bullet"/>
      <w:lvlText w:val="o"/>
      <w:lvlJc w:val="left"/>
      <w:pPr>
        <w:ind w:left="1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FCA700">
      <w:start w:val="1"/>
      <w:numFmt w:val="bullet"/>
      <w:lvlText w:val="▪"/>
      <w:lvlJc w:val="left"/>
      <w:pPr>
        <w:ind w:left="2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D0570A">
      <w:start w:val="1"/>
      <w:numFmt w:val="bullet"/>
      <w:lvlText w:val="•"/>
      <w:lvlJc w:val="left"/>
      <w:pPr>
        <w:ind w:left="2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0ECF42">
      <w:start w:val="1"/>
      <w:numFmt w:val="bullet"/>
      <w:lvlText w:val="o"/>
      <w:lvlJc w:val="left"/>
      <w:pPr>
        <w:ind w:left="3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D2AE66">
      <w:start w:val="1"/>
      <w:numFmt w:val="bullet"/>
      <w:lvlText w:val="▪"/>
      <w:lvlJc w:val="left"/>
      <w:pPr>
        <w:ind w:left="4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104C98">
      <w:start w:val="1"/>
      <w:numFmt w:val="bullet"/>
      <w:lvlText w:val="•"/>
      <w:lvlJc w:val="left"/>
      <w:pPr>
        <w:ind w:left="4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1AB76E">
      <w:start w:val="1"/>
      <w:numFmt w:val="bullet"/>
      <w:lvlText w:val="o"/>
      <w:lvlJc w:val="left"/>
      <w:pPr>
        <w:ind w:left="5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2E7440">
      <w:start w:val="1"/>
      <w:numFmt w:val="bullet"/>
      <w:lvlText w:val="▪"/>
      <w:lvlJc w:val="left"/>
      <w:pPr>
        <w:ind w:left="6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3A57DF5"/>
    <w:multiLevelType w:val="hybridMultilevel"/>
    <w:tmpl w:val="B8A073B4"/>
    <w:lvl w:ilvl="0" w:tplc="9C3E66C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32239"/>
    <w:multiLevelType w:val="hybridMultilevel"/>
    <w:tmpl w:val="59E2A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EF3652"/>
    <w:multiLevelType w:val="hybridMultilevel"/>
    <w:tmpl w:val="4B1CD72C"/>
    <w:lvl w:ilvl="0" w:tplc="51CC5FCA">
      <w:start w:val="1"/>
      <w:numFmt w:val="bullet"/>
      <w:lvlText w:val="-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96038E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247B0E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DAFA12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2EF8E4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BA3AB2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760F8E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A29D10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04E78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F51D8C"/>
    <w:multiLevelType w:val="hybridMultilevel"/>
    <w:tmpl w:val="692894AC"/>
    <w:lvl w:ilvl="0" w:tplc="388A8E26">
      <w:start w:val="1"/>
      <w:numFmt w:val="bullet"/>
      <w:lvlText w:val="-"/>
      <w:lvlJc w:val="left"/>
      <w:pPr>
        <w:ind w:left="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C8D136">
      <w:start w:val="1"/>
      <w:numFmt w:val="bullet"/>
      <w:lvlText w:val="o"/>
      <w:lvlJc w:val="left"/>
      <w:pPr>
        <w:ind w:left="1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767860">
      <w:start w:val="1"/>
      <w:numFmt w:val="bullet"/>
      <w:lvlText w:val="▪"/>
      <w:lvlJc w:val="left"/>
      <w:pPr>
        <w:ind w:left="1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90E6A4">
      <w:start w:val="1"/>
      <w:numFmt w:val="bullet"/>
      <w:lvlText w:val="•"/>
      <w:lvlJc w:val="left"/>
      <w:pPr>
        <w:ind w:left="2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F04F38">
      <w:start w:val="1"/>
      <w:numFmt w:val="bullet"/>
      <w:lvlText w:val="o"/>
      <w:lvlJc w:val="left"/>
      <w:pPr>
        <w:ind w:left="3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0C64A0">
      <w:start w:val="1"/>
      <w:numFmt w:val="bullet"/>
      <w:lvlText w:val="▪"/>
      <w:lvlJc w:val="left"/>
      <w:pPr>
        <w:ind w:left="4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F0CA90">
      <w:start w:val="1"/>
      <w:numFmt w:val="bullet"/>
      <w:lvlText w:val="•"/>
      <w:lvlJc w:val="left"/>
      <w:pPr>
        <w:ind w:left="4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0C788C">
      <w:start w:val="1"/>
      <w:numFmt w:val="bullet"/>
      <w:lvlText w:val="o"/>
      <w:lvlJc w:val="left"/>
      <w:pPr>
        <w:ind w:left="5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232B0">
      <w:start w:val="1"/>
      <w:numFmt w:val="bullet"/>
      <w:lvlText w:val="▪"/>
      <w:lvlJc w:val="left"/>
      <w:pPr>
        <w:ind w:left="6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85B3AEE"/>
    <w:multiLevelType w:val="hybridMultilevel"/>
    <w:tmpl w:val="1E560EB2"/>
    <w:lvl w:ilvl="0" w:tplc="3EAA92A6">
      <w:start w:val="3"/>
      <w:numFmt w:val="decimal"/>
      <w:lvlText w:val="%1."/>
      <w:lvlJc w:val="left"/>
      <w:pPr>
        <w:ind w:left="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5ED3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206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8050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2C6ED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878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812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4CF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484A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1813A7"/>
    <w:multiLevelType w:val="hybridMultilevel"/>
    <w:tmpl w:val="26B40F38"/>
    <w:lvl w:ilvl="0" w:tplc="2E6A2210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362E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4884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323E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1EB6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5EAF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3D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3E7E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0ABE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9CF0730"/>
    <w:multiLevelType w:val="hybridMultilevel"/>
    <w:tmpl w:val="ED14B150"/>
    <w:lvl w:ilvl="0" w:tplc="EF6A38B6">
      <w:start w:val="1"/>
      <w:numFmt w:val="bullet"/>
      <w:lvlText w:val="-"/>
      <w:lvlJc w:val="left"/>
      <w:pPr>
        <w:ind w:left="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AA5E1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8A46E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888F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082BA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EE69A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23E6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58CC6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BAA59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D6D3EDD"/>
    <w:multiLevelType w:val="hybridMultilevel"/>
    <w:tmpl w:val="E6421546"/>
    <w:lvl w:ilvl="0" w:tplc="890AE00C">
      <w:start w:val="1"/>
      <w:numFmt w:val="bullet"/>
      <w:lvlText w:val="-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FAFD5A">
      <w:start w:val="1"/>
      <w:numFmt w:val="bullet"/>
      <w:lvlText w:val="o"/>
      <w:lvlJc w:val="left"/>
      <w:pPr>
        <w:ind w:left="1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8E1A4C">
      <w:start w:val="1"/>
      <w:numFmt w:val="bullet"/>
      <w:lvlText w:val="▪"/>
      <w:lvlJc w:val="left"/>
      <w:pPr>
        <w:ind w:left="2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F875D4">
      <w:start w:val="1"/>
      <w:numFmt w:val="bullet"/>
      <w:lvlText w:val="•"/>
      <w:lvlJc w:val="left"/>
      <w:pPr>
        <w:ind w:left="3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2EAD90">
      <w:start w:val="1"/>
      <w:numFmt w:val="bullet"/>
      <w:lvlText w:val="o"/>
      <w:lvlJc w:val="left"/>
      <w:pPr>
        <w:ind w:left="3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145BF0">
      <w:start w:val="1"/>
      <w:numFmt w:val="bullet"/>
      <w:lvlText w:val="▪"/>
      <w:lvlJc w:val="left"/>
      <w:pPr>
        <w:ind w:left="4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C8126">
      <w:start w:val="1"/>
      <w:numFmt w:val="bullet"/>
      <w:lvlText w:val="•"/>
      <w:lvlJc w:val="left"/>
      <w:pPr>
        <w:ind w:left="5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B2F9B0">
      <w:start w:val="1"/>
      <w:numFmt w:val="bullet"/>
      <w:lvlText w:val="o"/>
      <w:lvlJc w:val="left"/>
      <w:pPr>
        <w:ind w:left="5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9A17E8">
      <w:start w:val="1"/>
      <w:numFmt w:val="bullet"/>
      <w:lvlText w:val="▪"/>
      <w:lvlJc w:val="left"/>
      <w:pPr>
        <w:ind w:left="6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0F0FEF"/>
    <w:multiLevelType w:val="hybridMultilevel"/>
    <w:tmpl w:val="AE4E995C"/>
    <w:lvl w:ilvl="0" w:tplc="D0248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42760C">
      <w:numFmt w:val="none"/>
      <w:lvlText w:val=""/>
      <w:lvlJc w:val="left"/>
      <w:pPr>
        <w:tabs>
          <w:tab w:val="num" w:pos="360"/>
        </w:tabs>
      </w:pPr>
    </w:lvl>
    <w:lvl w:ilvl="2" w:tplc="18CEEA9E">
      <w:numFmt w:val="none"/>
      <w:lvlText w:val=""/>
      <w:lvlJc w:val="left"/>
      <w:pPr>
        <w:tabs>
          <w:tab w:val="num" w:pos="360"/>
        </w:tabs>
      </w:pPr>
    </w:lvl>
    <w:lvl w:ilvl="3" w:tplc="2DC2E900">
      <w:numFmt w:val="none"/>
      <w:lvlText w:val=""/>
      <w:lvlJc w:val="left"/>
      <w:pPr>
        <w:tabs>
          <w:tab w:val="num" w:pos="360"/>
        </w:tabs>
      </w:pPr>
    </w:lvl>
    <w:lvl w:ilvl="4" w:tplc="6CF0A55A">
      <w:numFmt w:val="none"/>
      <w:lvlText w:val=""/>
      <w:lvlJc w:val="left"/>
      <w:pPr>
        <w:tabs>
          <w:tab w:val="num" w:pos="360"/>
        </w:tabs>
      </w:pPr>
    </w:lvl>
    <w:lvl w:ilvl="5" w:tplc="025E08D0">
      <w:numFmt w:val="none"/>
      <w:lvlText w:val=""/>
      <w:lvlJc w:val="left"/>
      <w:pPr>
        <w:tabs>
          <w:tab w:val="num" w:pos="360"/>
        </w:tabs>
      </w:pPr>
    </w:lvl>
    <w:lvl w:ilvl="6" w:tplc="96E69EA4">
      <w:numFmt w:val="none"/>
      <w:lvlText w:val=""/>
      <w:lvlJc w:val="left"/>
      <w:pPr>
        <w:tabs>
          <w:tab w:val="num" w:pos="360"/>
        </w:tabs>
      </w:pPr>
    </w:lvl>
    <w:lvl w:ilvl="7" w:tplc="90102F4E">
      <w:numFmt w:val="none"/>
      <w:lvlText w:val=""/>
      <w:lvlJc w:val="left"/>
      <w:pPr>
        <w:tabs>
          <w:tab w:val="num" w:pos="360"/>
        </w:tabs>
      </w:pPr>
    </w:lvl>
    <w:lvl w:ilvl="8" w:tplc="3BFE0FE6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5B90D2D"/>
    <w:multiLevelType w:val="hybridMultilevel"/>
    <w:tmpl w:val="53E61270"/>
    <w:lvl w:ilvl="0" w:tplc="97ECA690">
      <w:start w:val="1"/>
      <w:numFmt w:val="decimal"/>
      <w:lvlText w:val="%1."/>
      <w:lvlJc w:val="left"/>
      <w:pPr>
        <w:ind w:left="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1A19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4C5C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ABB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D28A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303B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546D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E22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F670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EE4C30"/>
    <w:multiLevelType w:val="hybridMultilevel"/>
    <w:tmpl w:val="2C448AB8"/>
    <w:lvl w:ilvl="0" w:tplc="21643B2A">
      <w:start w:val="1"/>
      <w:numFmt w:val="decimal"/>
      <w:lvlText w:val="%1."/>
      <w:lvlJc w:val="left"/>
      <w:pPr>
        <w:ind w:left="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2438E">
      <w:start w:val="1"/>
      <w:numFmt w:val="bullet"/>
      <w:lvlText w:val="-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E22AD0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12632C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2691A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A07D02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EF020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5CDE22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0E3A96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221A2B"/>
    <w:multiLevelType w:val="hybridMultilevel"/>
    <w:tmpl w:val="43C0811C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77F415E4"/>
    <w:multiLevelType w:val="hybridMultilevel"/>
    <w:tmpl w:val="E7F2DDA6"/>
    <w:lvl w:ilvl="0" w:tplc="DB200C50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AACB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2A70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C0F4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F2E4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62CB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764A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3607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ACC4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8577427"/>
    <w:multiLevelType w:val="hybridMultilevel"/>
    <w:tmpl w:val="A8568398"/>
    <w:lvl w:ilvl="0" w:tplc="F0383806">
      <w:start w:val="1"/>
      <w:numFmt w:val="bullet"/>
      <w:lvlText w:val="-"/>
      <w:lvlJc w:val="left"/>
      <w:pPr>
        <w:ind w:left="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8C56F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046C3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34DFF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12EB3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E498C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62ED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65E3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26298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AE735F2"/>
    <w:multiLevelType w:val="hybridMultilevel"/>
    <w:tmpl w:val="AB929932"/>
    <w:lvl w:ilvl="0" w:tplc="78E8F3EC">
      <w:start w:val="1"/>
      <w:numFmt w:val="bullet"/>
      <w:lvlText w:val="-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527540">
      <w:start w:val="1"/>
      <w:numFmt w:val="bullet"/>
      <w:lvlText w:val="o"/>
      <w:lvlJc w:val="left"/>
      <w:pPr>
        <w:ind w:left="1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82261E">
      <w:start w:val="1"/>
      <w:numFmt w:val="bullet"/>
      <w:lvlText w:val="▪"/>
      <w:lvlJc w:val="left"/>
      <w:pPr>
        <w:ind w:left="2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72356E">
      <w:start w:val="1"/>
      <w:numFmt w:val="bullet"/>
      <w:lvlText w:val="•"/>
      <w:lvlJc w:val="left"/>
      <w:pPr>
        <w:ind w:left="3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CDC3E">
      <w:start w:val="1"/>
      <w:numFmt w:val="bullet"/>
      <w:lvlText w:val="o"/>
      <w:lvlJc w:val="left"/>
      <w:pPr>
        <w:ind w:left="3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30E7FE">
      <w:start w:val="1"/>
      <w:numFmt w:val="bullet"/>
      <w:lvlText w:val="▪"/>
      <w:lvlJc w:val="left"/>
      <w:pPr>
        <w:ind w:left="4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E0A096">
      <w:start w:val="1"/>
      <w:numFmt w:val="bullet"/>
      <w:lvlText w:val="•"/>
      <w:lvlJc w:val="left"/>
      <w:pPr>
        <w:ind w:left="5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67466">
      <w:start w:val="1"/>
      <w:numFmt w:val="bullet"/>
      <w:lvlText w:val="o"/>
      <w:lvlJc w:val="left"/>
      <w:pPr>
        <w:ind w:left="5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D6136A">
      <w:start w:val="1"/>
      <w:numFmt w:val="bullet"/>
      <w:lvlText w:val="▪"/>
      <w:lvlJc w:val="left"/>
      <w:pPr>
        <w:ind w:left="6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B3C79C6"/>
    <w:multiLevelType w:val="hybridMultilevel"/>
    <w:tmpl w:val="FED827DA"/>
    <w:lvl w:ilvl="0" w:tplc="5E08ED44">
      <w:start w:val="1"/>
      <w:numFmt w:val="bullet"/>
      <w:lvlText w:val="-"/>
      <w:lvlJc w:val="left"/>
      <w:pPr>
        <w:ind w:left="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CCDDB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708CE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547C5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082FF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F44C9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2056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32848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367B8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22"/>
  </w:num>
  <w:num w:numId="3">
    <w:abstractNumId w:val="14"/>
  </w:num>
  <w:num w:numId="4">
    <w:abstractNumId w:val="37"/>
  </w:num>
  <w:num w:numId="5">
    <w:abstractNumId w:val="1"/>
  </w:num>
  <w:num w:numId="6">
    <w:abstractNumId w:val="12"/>
  </w:num>
  <w:num w:numId="7">
    <w:abstractNumId w:val="3"/>
  </w:num>
  <w:num w:numId="8">
    <w:abstractNumId w:val="30"/>
  </w:num>
  <w:num w:numId="9">
    <w:abstractNumId w:val="17"/>
  </w:num>
  <w:num w:numId="10">
    <w:abstractNumId w:val="19"/>
  </w:num>
  <w:num w:numId="11">
    <w:abstractNumId w:val="38"/>
  </w:num>
  <w:num w:numId="12">
    <w:abstractNumId w:val="21"/>
  </w:num>
  <w:num w:numId="13">
    <w:abstractNumId w:val="16"/>
  </w:num>
  <w:num w:numId="14">
    <w:abstractNumId w:val="7"/>
  </w:num>
  <w:num w:numId="15">
    <w:abstractNumId w:val="36"/>
  </w:num>
  <w:num w:numId="16">
    <w:abstractNumId w:val="18"/>
  </w:num>
  <w:num w:numId="17">
    <w:abstractNumId w:val="26"/>
  </w:num>
  <w:num w:numId="18">
    <w:abstractNumId w:val="6"/>
  </w:num>
  <w:num w:numId="19">
    <w:abstractNumId w:val="27"/>
  </w:num>
  <w:num w:numId="20">
    <w:abstractNumId w:val="15"/>
  </w:num>
  <w:num w:numId="21">
    <w:abstractNumId w:val="0"/>
  </w:num>
  <w:num w:numId="22">
    <w:abstractNumId w:val="29"/>
  </w:num>
  <w:num w:numId="23">
    <w:abstractNumId w:val="10"/>
  </w:num>
  <w:num w:numId="24">
    <w:abstractNumId w:val="34"/>
  </w:num>
  <w:num w:numId="25">
    <w:abstractNumId w:val="13"/>
  </w:num>
  <w:num w:numId="26">
    <w:abstractNumId w:val="9"/>
  </w:num>
  <w:num w:numId="27">
    <w:abstractNumId w:val="24"/>
  </w:num>
  <w:num w:numId="28">
    <w:abstractNumId w:val="11"/>
  </w:num>
  <w:num w:numId="29">
    <w:abstractNumId w:val="5"/>
  </w:num>
  <w:num w:numId="30">
    <w:abstractNumId w:val="25"/>
  </w:num>
  <w:num w:numId="31">
    <w:abstractNumId w:val="33"/>
  </w:num>
  <w:num w:numId="32">
    <w:abstractNumId w:val="35"/>
  </w:num>
  <w:num w:numId="33">
    <w:abstractNumId w:val="4"/>
  </w:num>
  <w:num w:numId="34">
    <w:abstractNumId w:val="28"/>
  </w:num>
  <w:num w:numId="35">
    <w:abstractNumId w:val="2"/>
  </w:num>
  <w:num w:numId="36">
    <w:abstractNumId w:val="31"/>
  </w:num>
  <w:num w:numId="37">
    <w:abstractNumId w:val="8"/>
  </w:num>
  <w:num w:numId="38">
    <w:abstractNumId w:val="23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69"/>
    <w:rsid w:val="000016D6"/>
    <w:rsid w:val="000049FC"/>
    <w:rsid w:val="00005C79"/>
    <w:rsid w:val="00005DB6"/>
    <w:rsid w:val="00010CB7"/>
    <w:rsid w:val="000176F3"/>
    <w:rsid w:val="000308D1"/>
    <w:rsid w:val="00033907"/>
    <w:rsid w:val="000353B6"/>
    <w:rsid w:val="00040FDD"/>
    <w:rsid w:val="00055E2F"/>
    <w:rsid w:val="00056EF6"/>
    <w:rsid w:val="00061C6B"/>
    <w:rsid w:val="00065F09"/>
    <w:rsid w:val="0006675E"/>
    <w:rsid w:val="000736E0"/>
    <w:rsid w:val="00074179"/>
    <w:rsid w:val="000823BE"/>
    <w:rsid w:val="000A0629"/>
    <w:rsid w:val="000A07C8"/>
    <w:rsid w:val="000A77C4"/>
    <w:rsid w:val="000B56FA"/>
    <w:rsid w:val="000B7E3A"/>
    <w:rsid w:val="000C3814"/>
    <w:rsid w:val="000D1AC4"/>
    <w:rsid w:val="000E0981"/>
    <w:rsid w:val="000E10CC"/>
    <w:rsid w:val="000E33DF"/>
    <w:rsid w:val="000E552B"/>
    <w:rsid w:val="000F1902"/>
    <w:rsid w:val="000F468B"/>
    <w:rsid w:val="0011163D"/>
    <w:rsid w:val="00115B68"/>
    <w:rsid w:val="00120BBF"/>
    <w:rsid w:val="00127260"/>
    <w:rsid w:val="001318DE"/>
    <w:rsid w:val="00133849"/>
    <w:rsid w:val="00142EC3"/>
    <w:rsid w:val="001435C1"/>
    <w:rsid w:val="00151FB5"/>
    <w:rsid w:val="001564DD"/>
    <w:rsid w:val="00157BA9"/>
    <w:rsid w:val="00161C70"/>
    <w:rsid w:val="0016210B"/>
    <w:rsid w:val="001878FC"/>
    <w:rsid w:val="00194E57"/>
    <w:rsid w:val="001A47A5"/>
    <w:rsid w:val="001B6B13"/>
    <w:rsid w:val="001D2787"/>
    <w:rsid w:val="001D333B"/>
    <w:rsid w:val="001D6FBF"/>
    <w:rsid w:val="001F17EF"/>
    <w:rsid w:val="001F58FA"/>
    <w:rsid w:val="00223066"/>
    <w:rsid w:val="00224CB1"/>
    <w:rsid w:val="00235BE3"/>
    <w:rsid w:val="00260E35"/>
    <w:rsid w:val="00262B8D"/>
    <w:rsid w:val="00271504"/>
    <w:rsid w:val="00284432"/>
    <w:rsid w:val="00286850"/>
    <w:rsid w:val="002914FA"/>
    <w:rsid w:val="002938C0"/>
    <w:rsid w:val="002A196B"/>
    <w:rsid w:val="002A2DE5"/>
    <w:rsid w:val="002B139D"/>
    <w:rsid w:val="002B43D2"/>
    <w:rsid w:val="002B5E3C"/>
    <w:rsid w:val="002B690A"/>
    <w:rsid w:val="002D0969"/>
    <w:rsid w:val="002F13AC"/>
    <w:rsid w:val="002F2272"/>
    <w:rsid w:val="002F61D1"/>
    <w:rsid w:val="002F6439"/>
    <w:rsid w:val="003056D3"/>
    <w:rsid w:val="00307AA8"/>
    <w:rsid w:val="00311F16"/>
    <w:rsid w:val="00337D6F"/>
    <w:rsid w:val="003542A5"/>
    <w:rsid w:val="00356E60"/>
    <w:rsid w:val="00364917"/>
    <w:rsid w:val="00374368"/>
    <w:rsid w:val="003872FA"/>
    <w:rsid w:val="003A1C21"/>
    <w:rsid w:val="003A57B7"/>
    <w:rsid w:val="003B0573"/>
    <w:rsid w:val="003B54E8"/>
    <w:rsid w:val="003C6F41"/>
    <w:rsid w:val="003C7ADB"/>
    <w:rsid w:val="003D59A8"/>
    <w:rsid w:val="003D62D2"/>
    <w:rsid w:val="003D7AE1"/>
    <w:rsid w:val="003F4663"/>
    <w:rsid w:val="003F7158"/>
    <w:rsid w:val="00400054"/>
    <w:rsid w:val="00400D61"/>
    <w:rsid w:val="00404206"/>
    <w:rsid w:val="00407759"/>
    <w:rsid w:val="00410017"/>
    <w:rsid w:val="0041200C"/>
    <w:rsid w:val="00412486"/>
    <w:rsid w:val="004219CE"/>
    <w:rsid w:val="00436D28"/>
    <w:rsid w:val="0044062E"/>
    <w:rsid w:val="00443BEA"/>
    <w:rsid w:val="004545F4"/>
    <w:rsid w:val="00456A2C"/>
    <w:rsid w:val="00462D0B"/>
    <w:rsid w:val="00466DCC"/>
    <w:rsid w:val="004745DA"/>
    <w:rsid w:val="00475C60"/>
    <w:rsid w:val="004864AC"/>
    <w:rsid w:val="00493B78"/>
    <w:rsid w:val="004B27A5"/>
    <w:rsid w:val="004B379E"/>
    <w:rsid w:val="004B503A"/>
    <w:rsid w:val="004B56BF"/>
    <w:rsid w:val="004C3B19"/>
    <w:rsid w:val="004D430A"/>
    <w:rsid w:val="004D4546"/>
    <w:rsid w:val="004D4758"/>
    <w:rsid w:val="004F34A4"/>
    <w:rsid w:val="00503C77"/>
    <w:rsid w:val="00506404"/>
    <w:rsid w:val="0050741D"/>
    <w:rsid w:val="00515B90"/>
    <w:rsid w:val="00520EE7"/>
    <w:rsid w:val="0052248E"/>
    <w:rsid w:val="0052309D"/>
    <w:rsid w:val="0053294C"/>
    <w:rsid w:val="005362D4"/>
    <w:rsid w:val="00551E44"/>
    <w:rsid w:val="005539DD"/>
    <w:rsid w:val="00564B5F"/>
    <w:rsid w:val="00571821"/>
    <w:rsid w:val="005739C0"/>
    <w:rsid w:val="00575FF3"/>
    <w:rsid w:val="00580EDE"/>
    <w:rsid w:val="005A67EC"/>
    <w:rsid w:val="005C50D1"/>
    <w:rsid w:val="005C517E"/>
    <w:rsid w:val="005D59AF"/>
    <w:rsid w:val="005E76B0"/>
    <w:rsid w:val="005F2AB0"/>
    <w:rsid w:val="005F7FD1"/>
    <w:rsid w:val="00603F59"/>
    <w:rsid w:val="00617644"/>
    <w:rsid w:val="006231B5"/>
    <w:rsid w:val="00623B69"/>
    <w:rsid w:val="00624A02"/>
    <w:rsid w:val="00633D45"/>
    <w:rsid w:val="00636EA9"/>
    <w:rsid w:val="00645625"/>
    <w:rsid w:val="006645CE"/>
    <w:rsid w:val="0067610B"/>
    <w:rsid w:val="006919B2"/>
    <w:rsid w:val="006923EA"/>
    <w:rsid w:val="00693537"/>
    <w:rsid w:val="006A29C4"/>
    <w:rsid w:val="006A522E"/>
    <w:rsid w:val="006B4B7C"/>
    <w:rsid w:val="006C0DFF"/>
    <w:rsid w:val="006C38D2"/>
    <w:rsid w:val="006C4AF9"/>
    <w:rsid w:val="006C70AB"/>
    <w:rsid w:val="006C73B2"/>
    <w:rsid w:val="006D4C34"/>
    <w:rsid w:val="006E1E49"/>
    <w:rsid w:val="006E3473"/>
    <w:rsid w:val="00710285"/>
    <w:rsid w:val="00713CF1"/>
    <w:rsid w:val="007232E7"/>
    <w:rsid w:val="007305AC"/>
    <w:rsid w:val="00745D90"/>
    <w:rsid w:val="007517BF"/>
    <w:rsid w:val="00765F85"/>
    <w:rsid w:val="00776E6D"/>
    <w:rsid w:val="00781EEB"/>
    <w:rsid w:val="00783E29"/>
    <w:rsid w:val="00787FBD"/>
    <w:rsid w:val="007921A2"/>
    <w:rsid w:val="007A7D78"/>
    <w:rsid w:val="007B2FBA"/>
    <w:rsid w:val="007B5564"/>
    <w:rsid w:val="007B649B"/>
    <w:rsid w:val="007D3903"/>
    <w:rsid w:val="007D4911"/>
    <w:rsid w:val="007E6E6B"/>
    <w:rsid w:val="007E6FD3"/>
    <w:rsid w:val="007F2AD0"/>
    <w:rsid w:val="007F7070"/>
    <w:rsid w:val="007F78CE"/>
    <w:rsid w:val="00805BB7"/>
    <w:rsid w:val="00823A52"/>
    <w:rsid w:val="00831FFB"/>
    <w:rsid w:val="008505BF"/>
    <w:rsid w:val="008549B6"/>
    <w:rsid w:val="00891C9F"/>
    <w:rsid w:val="008A46B6"/>
    <w:rsid w:val="008B6D8C"/>
    <w:rsid w:val="008D2463"/>
    <w:rsid w:val="008E2D47"/>
    <w:rsid w:val="008E53B3"/>
    <w:rsid w:val="008F2501"/>
    <w:rsid w:val="008F7E08"/>
    <w:rsid w:val="00902671"/>
    <w:rsid w:val="00924D09"/>
    <w:rsid w:val="00925FC9"/>
    <w:rsid w:val="0093746C"/>
    <w:rsid w:val="009374E3"/>
    <w:rsid w:val="00937A3D"/>
    <w:rsid w:val="009451C1"/>
    <w:rsid w:val="0094771A"/>
    <w:rsid w:val="00952D2C"/>
    <w:rsid w:val="009570D2"/>
    <w:rsid w:val="009612A9"/>
    <w:rsid w:val="00972F8E"/>
    <w:rsid w:val="009804A3"/>
    <w:rsid w:val="0098323D"/>
    <w:rsid w:val="0099323C"/>
    <w:rsid w:val="0099689D"/>
    <w:rsid w:val="009A0674"/>
    <w:rsid w:val="009C6523"/>
    <w:rsid w:val="009E1F92"/>
    <w:rsid w:val="009E2DB3"/>
    <w:rsid w:val="009F33E7"/>
    <w:rsid w:val="009F6253"/>
    <w:rsid w:val="00A04AD0"/>
    <w:rsid w:val="00A20ED1"/>
    <w:rsid w:val="00A2476F"/>
    <w:rsid w:val="00A35392"/>
    <w:rsid w:val="00A37A1F"/>
    <w:rsid w:val="00A4709A"/>
    <w:rsid w:val="00A47CD4"/>
    <w:rsid w:val="00A53759"/>
    <w:rsid w:val="00A54703"/>
    <w:rsid w:val="00A54D20"/>
    <w:rsid w:val="00A6083B"/>
    <w:rsid w:val="00A6203F"/>
    <w:rsid w:val="00A67183"/>
    <w:rsid w:val="00A7085C"/>
    <w:rsid w:val="00A92A77"/>
    <w:rsid w:val="00AB24F1"/>
    <w:rsid w:val="00AB59CB"/>
    <w:rsid w:val="00AB68F1"/>
    <w:rsid w:val="00AE2201"/>
    <w:rsid w:val="00AE4BA3"/>
    <w:rsid w:val="00AF3804"/>
    <w:rsid w:val="00AF3BD5"/>
    <w:rsid w:val="00B02CFD"/>
    <w:rsid w:val="00B0376D"/>
    <w:rsid w:val="00B2463D"/>
    <w:rsid w:val="00B37652"/>
    <w:rsid w:val="00B42873"/>
    <w:rsid w:val="00B46982"/>
    <w:rsid w:val="00B556C5"/>
    <w:rsid w:val="00B7689C"/>
    <w:rsid w:val="00B76928"/>
    <w:rsid w:val="00B822F3"/>
    <w:rsid w:val="00B95EB8"/>
    <w:rsid w:val="00BA5DBD"/>
    <w:rsid w:val="00BB137E"/>
    <w:rsid w:val="00BB1E5B"/>
    <w:rsid w:val="00BD02EF"/>
    <w:rsid w:val="00BD314A"/>
    <w:rsid w:val="00BE01DC"/>
    <w:rsid w:val="00BE4A9C"/>
    <w:rsid w:val="00BE6014"/>
    <w:rsid w:val="00C04BBA"/>
    <w:rsid w:val="00C11E7B"/>
    <w:rsid w:val="00C12765"/>
    <w:rsid w:val="00C148E8"/>
    <w:rsid w:val="00C246F4"/>
    <w:rsid w:val="00C25013"/>
    <w:rsid w:val="00C25819"/>
    <w:rsid w:val="00C2627A"/>
    <w:rsid w:val="00C26529"/>
    <w:rsid w:val="00C506E1"/>
    <w:rsid w:val="00C521C2"/>
    <w:rsid w:val="00C75089"/>
    <w:rsid w:val="00C813D0"/>
    <w:rsid w:val="00C879D0"/>
    <w:rsid w:val="00C95811"/>
    <w:rsid w:val="00CB1930"/>
    <w:rsid w:val="00CB7BE5"/>
    <w:rsid w:val="00CD2191"/>
    <w:rsid w:val="00CE5038"/>
    <w:rsid w:val="00CF0805"/>
    <w:rsid w:val="00D035DE"/>
    <w:rsid w:val="00D04D4D"/>
    <w:rsid w:val="00D13DDC"/>
    <w:rsid w:val="00D235E4"/>
    <w:rsid w:val="00D524B9"/>
    <w:rsid w:val="00D5334F"/>
    <w:rsid w:val="00D6067C"/>
    <w:rsid w:val="00D62E0A"/>
    <w:rsid w:val="00D751D6"/>
    <w:rsid w:val="00D755E9"/>
    <w:rsid w:val="00D8243D"/>
    <w:rsid w:val="00D87251"/>
    <w:rsid w:val="00D96528"/>
    <w:rsid w:val="00DA191E"/>
    <w:rsid w:val="00DA74EB"/>
    <w:rsid w:val="00DB2E8F"/>
    <w:rsid w:val="00DD0A81"/>
    <w:rsid w:val="00DD648E"/>
    <w:rsid w:val="00DE2134"/>
    <w:rsid w:val="00DE7FA7"/>
    <w:rsid w:val="00DF03DE"/>
    <w:rsid w:val="00DF70A6"/>
    <w:rsid w:val="00E01EEB"/>
    <w:rsid w:val="00E1782E"/>
    <w:rsid w:val="00E202C4"/>
    <w:rsid w:val="00E213D8"/>
    <w:rsid w:val="00E22CB0"/>
    <w:rsid w:val="00E26490"/>
    <w:rsid w:val="00E51FA5"/>
    <w:rsid w:val="00E62741"/>
    <w:rsid w:val="00E81C27"/>
    <w:rsid w:val="00E9331E"/>
    <w:rsid w:val="00EA5D16"/>
    <w:rsid w:val="00EA7728"/>
    <w:rsid w:val="00EB15B9"/>
    <w:rsid w:val="00EC1C30"/>
    <w:rsid w:val="00EC3157"/>
    <w:rsid w:val="00ED6437"/>
    <w:rsid w:val="00EE26DF"/>
    <w:rsid w:val="00F0424D"/>
    <w:rsid w:val="00F046AF"/>
    <w:rsid w:val="00F06B8E"/>
    <w:rsid w:val="00F07588"/>
    <w:rsid w:val="00F07A0D"/>
    <w:rsid w:val="00F169A6"/>
    <w:rsid w:val="00F26FDA"/>
    <w:rsid w:val="00F3511D"/>
    <w:rsid w:val="00F40805"/>
    <w:rsid w:val="00F56CB4"/>
    <w:rsid w:val="00F60276"/>
    <w:rsid w:val="00F6073F"/>
    <w:rsid w:val="00F62592"/>
    <w:rsid w:val="00F64E67"/>
    <w:rsid w:val="00F743FF"/>
    <w:rsid w:val="00F87194"/>
    <w:rsid w:val="00F93394"/>
    <w:rsid w:val="00FA604D"/>
    <w:rsid w:val="00FA7594"/>
    <w:rsid w:val="00FC7324"/>
    <w:rsid w:val="00FD7C9A"/>
    <w:rsid w:val="00FE176C"/>
    <w:rsid w:val="00FE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EEF3A"/>
  <w15:docId w15:val="{A372ABA4-1922-4097-8233-63073BA2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sz w:val="24"/>
        <w:szCs w:val="24"/>
        <w:lang w:val="sr-Latn-R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before="120" w:after="120"/>
      <w:jc w:val="both"/>
    </w:pPr>
    <w:rPr>
      <w:rFonts w:ascii="Arial Narrow" w:eastAsia="Times New Roman" w:hAnsi="Arial Narrow" w:cs="Arial Narrow"/>
      <w:bCs/>
      <w:sz w:val="28"/>
      <w:szCs w:val="28"/>
      <w:lang w:val="hr-HR" w:bidi="ar-SA"/>
    </w:rPr>
  </w:style>
  <w:style w:type="paragraph" w:styleId="Heading1">
    <w:name w:val="heading 1"/>
    <w:next w:val="Normal"/>
    <w:link w:val="Heading1Char"/>
    <w:uiPriority w:val="9"/>
    <w:unhideWhenUsed/>
    <w:qFormat/>
    <w:rsid w:val="00FE176C"/>
    <w:pPr>
      <w:keepNext/>
      <w:keepLines/>
      <w:spacing w:after="5" w:line="250" w:lineRule="auto"/>
      <w:ind w:left="120" w:hanging="10"/>
      <w:jc w:val="both"/>
      <w:outlineLvl w:val="0"/>
    </w:pPr>
    <w:rPr>
      <w:rFonts w:ascii="Arial" w:eastAsia="Arial" w:hAnsi="Arial" w:cs="Arial"/>
      <w:b/>
      <w:color w:val="000000"/>
      <w:szCs w:val="22"/>
      <w:lang w:val="en-US" w:eastAsia="en-US" w:bidi="ar-SA"/>
    </w:rPr>
  </w:style>
  <w:style w:type="paragraph" w:styleId="Heading2">
    <w:name w:val="heading 2"/>
    <w:next w:val="Normal"/>
    <w:link w:val="Heading2Char"/>
    <w:uiPriority w:val="9"/>
    <w:unhideWhenUsed/>
    <w:qFormat/>
    <w:rsid w:val="00FE176C"/>
    <w:pPr>
      <w:keepNext/>
      <w:keepLines/>
      <w:spacing w:after="5" w:line="250" w:lineRule="auto"/>
      <w:ind w:left="120" w:hanging="10"/>
      <w:jc w:val="both"/>
      <w:outlineLvl w:val="1"/>
    </w:pPr>
    <w:rPr>
      <w:rFonts w:ascii="Arial" w:eastAsia="Arial" w:hAnsi="Arial" w:cs="Arial"/>
      <w:b/>
      <w:color w:val="000000"/>
      <w:szCs w:val="22"/>
      <w:lang w:val="en-US" w:eastAsia="en-US" w:bidi="ar-SA"/>
    </w:rPr>
  </w:style>
  <w:style w:type="paragraph" w:styleId="Heading3">
    <w:name w:val="heading 3"/>
    <w:next w:val="Normal"/>
    <w:link w:val="Heading3Char"/>
    <w:uiPriority w:val="9"/>
    <w:unhideWhenUsed/>
    <w:qFormat/>
    <w:rsid w:val="00FE176C"/>
    <w:pPr>
      <w:keepNext/>
      <w:keepLines/>
      <w:spacing w:after="5" w:line="250" w:lineRule="auto"/>
      <w:ind w:left="120" w:hanging="10"/>
      <w:jc w:val="both"/>
      <w:outlineLvl w:val="2"/>
    </w:pPr>
    <w:rPr>
      <w:rFonts w:ascii="Arial" w:eastAsia="Arial" w:hAnsi="Arial" w:cs="Arial"/>
      <w:b/>
      <w:color w:val="000000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;Arial" w:eastAsia="Microsoft YaHei" w:hAnsi="Liberation Sans;Arial" w:cs="Mangal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left"/>
    </w:p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</w:rPr>
  </w:style>
  <w:style w:type="paragraph" w:styleId="NormalWeb">
    <w:name w:val="Normal (Web)"/>
    <w:basedOn w:val="Normal"/>
    <w:qFormat/>
    <w:pPr>
      <w:suppressAutoHyphens w:val="0"/>
      <w:spacing w:before="280" w:after="280"/>
      <w:jc w:val="left"/>
    </w:pPr>
    <w:rPr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20EE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0EE7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D2787"/>
    <w:rPr>
      <w:rFonts w:ascii="Arial Narrow" w:eastAsia="Times New Roman" w:hAnsi="Arial Narrow" w:cs="Arial Narrow"/>
      <w:bCs/>
      <w:sz w:val="28"/>
      <w:szCs w:val="28"/>
      <w:lang w:val="hr-HR" w:bidi="ar-SA"/>
    </w:rPr>
  </w:style>
  <w:style w:type="paragraph" w:styleId="ListParagraph">
    <w:name w:val="List Paragraph"/>
    <w:basedOn w:val="Normal"/>
    <w:qFormat/>
    <w:rsid w:val="006C4A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E176C"/>
    <w:rPr>
      <w:rFonts w:ascii="Arial" w:eastAsia="Arial" w:hAnsi="Arial" w:cs="Arial"/>
      <w:b/>
      <w:color w:val="000000"/>
      <w:szCs w:val="2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FE176C"/>
    <w:rPr>
      <w:rFonts w:ascii="Arial" w:eastAsia="Arial" w:hAnsi="Arial" w:cs="Arial"/>
      <w:b/>
      <w:color w:val="000000"/>
      <w:szCs w:val="22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FE176C"/>
    <w:rPr>
      <w:rFonts w:ascii="Arial" w:eastAsia="Arial" w:hAnsi="Arial" w:cs="Arial"/>
      <w:b/>
      <w:color w:val="000000"/>
      <w:szCs w:val="22"/>
      <w:lang w:val="en-US" w:eastAsia="en-US" w:bidi="ar-SA"/>
    </w:rPr>
  </w:style>
  <w:style w:type="table" w:customStyle="1" w:styleId="TableGrid">
    <w:name w:val="TableGrid"/>
    <w:rsid w:val="00FE176C"/>
    <w:rPr>
      <w:rFonts w:asciiTheme="minorHAnsi" w:eastAsiaTheme="minorEastAsia" w:hAnsiTheme="minorHAnsi" w:cstheme="minorBid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"/>
    <w:link w:val="footnotedescriptionChar"/>
    <w:hidden/>
    <w:rsid w:val="009C6523"/>
    <w:pPr>
      <w:spacing w:line="259" w:lineRule="auto"/>
      <w:ind w:left="62"/>
    </w:pPr>
    <w:rPr>
      <w:rFonts w:ascii="Arial" w:eastAsia="Arial" w:hAnsi="Arial" w:cs="Arial"/>
      <w:color w:val="000000"/>
      <w:sz w:val="18"/>
      <w:szCs w:val="22"/>
      <w:lang w:val="en-US" w:eastAsia="en-US" w:bidi="ar-SA"/>
    </w:rPr>
  </w:style>
  <w:style w:type="character" w:customStyle="1" w:styleId="footnotedescriptionChar">
    <w:name w:val="footnote description Char"/>
    <w:link w:val="footnotedescription"/>
    <w:rsid w:val="009C6523"/>
    <w:rPr>
      <w:rFonts w:ascii="Arial" w:eastAsia="Arial" w:hAnsi="Arial" w:cs="Arial"/>
      <w:color w:val="000000"/>
      <w:sz w:val="18"/>
      <w:szCs w:val="22"/>
      <w:lang w:val="en-US" w:eastAsia="en-US" w:bidi="ar-SA"/>
    </w:rPr>
  </w:style>
  <w:style w:type="character" w:customStyle="1" w:styleId="footnotemark">
    <w:name w:val="footnote mark"/>
    <w:hidden/>
    <w:rsid w:val="009C6523"/>
    <w:rPr>
      <w:rFonts w:ascii="Arial" w:eastAsia="Arial" w:hAnsi="Arial" w:cs="Arial"/>
      <w:color w:val="000000"/>
      <w:sz w:val="18"/>
      <w:vertAlign w:val="superscript"/>
    </w:rPr>
  </w:style>
  <w:style w:type="table" w:styleId="TableGrid0">
    <w:name w:val="Table Grid"/>
    <w:basedOn w:val="TableNormal"/>
    <w:uiPriority w:val="39"/>
    <w:rsid w:val="00156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moit.gov.ba/upload/file/2020/Uredba%20o%20usl%20ispus%20otp%20vod%20u%20okolis%20i%20sist%20jav%20kanaliz%2026_20.pdf" TargetMode="External"/><Relationship Id="rId13" Type="http://schemas.openxmlformats.org/officeDocument/2006/relationships/hyperlink" Target="https://www.fmoit.gov.ba/upload/file/Uredba%20informacini%20sistem.pdf" TargetMode="External"/><Relationship Id="rId18" Type="http://schemas.openxmlformats.org/officeDocument/2006/relationships/hyperlink" Target="https://sbk-ksb.gov.ba/hr/ministarstvo-prostornog-ure%C4%91enja,-gra%C4%91enja,-za%C5%A1tite-okoli%C5%A1a,-povratka-i-stambenih-poslova.htm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fmoit.gov.ba/upload/file/2020/96_20.pdf" TargetMode="External"/><Relationship Id="rId17" Type="http://schemas.openxmlformats.org/officeDocument/2006/relationships/hyperlink" Target="https://sbk-ksb.gov.ba/hr/ministarstvo-prostornog-ure%C4%91enja,-gra%C4%91enja,-za%C5%A1tite-okoli%C5%A1a,-povratka-i-stambenih-poslov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tpadfbih.ba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moit.gov.ba/upload/file/2020/96_20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moit.gov.ba/upload/file/Uredba%20informacini%20sistem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moit.gov.ba/upload/file/2020/96_20.pdf" TargetMode="External"/><Relationship Id="rId19" Type="http://schemas.openxmlformats.org/officeDocument/2006/relationships/hyperlink" Target="https://sbk-ksb.gov.ba/hr/ministarstvo-prostornog-ure%C4%91enja,-gra%C4%91enja,-za%C5%A1tite-okoli%C5%A1a,-povratka-i-stambenih-poslov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moit.gov.ba/upload/file/2020/Uredba%20o%20usl%20ispus%20otp%20vod%20u%20okolis%20i%20sist%20jav%20kanaliz%2026_20.pdf" TargetMode="External"/><Relationship Id="rId14" Type="http://schemas.openxmlformats.org/officeDocument/2006/relationships/hyperlink" Target="https://www.fmoit.gov.ba/upload/file/Uredba%20informacini%20sistem.pdf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n.prostorno@sbk-ksb.gov.b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.prostorno@sbk-ksb.gov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CA8E3-E948-4D92-91EF-349680CBE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2165</TotalTime>
  <Pages>27</Pages>
  <Words>10099</Words>
  <Characters>57569</Characters>
  <Application>Microsoft Office Word</Application>
  <DocSecurity>0</DocSecurity>
  <Lines>479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riad idrizovic</dc:creator>
  <dc:description/>
  <cp:lastModifiedBy>Snjezana Strukar</cp:lastModifiedBy>
  <cp:revision>154</cp:revision>
  <cp:lastPrinted>2025-09-24T10:18:00Z</cp:lastPrinted>
  <dcterms:created xsi:type="dcterms:W3CDTF">2026-02-03T11:32:00Z</dcterms:created>
  <dcterms:modified xsi:type="dcterms:W3CDTF">2026-03-20T13:22:00Z</dcterms:modified>
  <dc:language>bs-BA</dc:language>
</cp:coreProperties>
</file>