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80" w:rsidRDefault="004C6180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C6180" w:rsidRPr="00FD28CB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6180" w:rsidRPr="00FD28CB" w:rsidRDefault="00A35FE7">
            <w:pPr>
              <w:spacing w:after="0" w:line="252" w:lineRule="auto"/>
              <w:jc w:val="center"/>
              <w:rPr>
                <w:rFonts w:ascii="Arial" w:hAnsi="Arial" w:cs="Arial"/>
              </w:rPr>
            </w:pPr>
            <w:r w:rsidRPr="00FD28CB">
              <w:rPr>
                <w:rFonts w:ascii="Arial" w:hAnsi="Arial" w:cs="Arial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6180" w:rsidRPr="00FD28CB" w:rsidRDefault="004C6180" w:rsidP="00FD28CB">
            <w:pPr>
              <w:spacing w:after="0" w:line="252" w:lineRule="auto"/>
              <w:rPr>
                <w:rFonts w:ascii="Arial" w:hAnsi="Arial" w:cs="Arial"/>
              </w:rPr>
            </w:pPr>
          </w:p>
          <w:p w:rsidR="004C6180" w:rsidRPr="00FD28CB" w:rsidRDefault="00A35FE7">
            <w:pPr>
              <w:spacing w:after="0" w:line="252" w:lineRule="auto"/>
              <w:ind w:left="3"/>
              <w:jc w:val="center"/>
              <w:rPr>
                <w:rFonts w:ascii="Arial" w:hAnsi="Arial" w:cs="Arial"/>
              </w:rPr>
            </w:pPr>
            <w:r w:rsidRPr="00FD28CB">
              <w:rPr>
                <w:rFonts w:ascii="Arial" w:hAnsi="Arial" w:cs="Arial"/>
                <w:b/>
              </w:rPr>
              <w:t xml:space="preserve">Ministarstvo privrede </w:t>
            </w:r>
          </w:p>
          <w:p w:rsidR="004C6180" w:rsidRPr="00FD28CB" w:rsidRDefault="00A35FE7" w:rsidP="00FD28CB">
            <w:pPr>
              <w:spacing w:after="0" w:line="252" w:lineRule="auto"/>
              <w:ind w:left="3"/>
              <w:jc w:val="center"/>
              <w:rPr>
                <w:rFonts w:ascii="Arial" w:hAnsi="Arial" w:cs="Arial"/>
              </w:rPr>
            </w:pPr>
            <w:r w:rsidRPr="00FD28CB">
              <w:rPr>
                <w:rFonts w:ascii="Arial" w:hAnsi="Arial" w:cs="Arial"/>
                <w:b/>
              </w:rPr>
              <w:t xml:space="preserve">TRAVNIK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6180" w:rsidRPr="00FD28CB" w:rsidRDefault="00B615DE">
            <w:pPr>
              <w:spacing w:after="0" w:line="252" w:lineRule="auto"/>
              <w:ind w:left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– 6</w:t>
            </w:r>
            <w:r w:rsidR="00A35FE7" w:rsidRPr="00FD28CB">
              <w:rPr>
                <w:rFonts w:ascii="Arial" w:hAnsi="Arial" w:cs="Arial"/>
                <w:b/>
              </w:rPr>
              <w:t>/2</w:t>
            </w:r>
            <w:r w:rsidR="00E45CFA">
              <w:rPr>
                <w:rFonts w:ascii="Arial" w:hAnsi="Arial" w:cs="Arial"/>
                <w:b/>
              </w:rPr>
              <w:t>3</w:t>
            </w:r>
          </w:p>
        </w:tc>
      </w:tr>
    </w:tbl>
    <w:p w:rsidR="004C6180" w:rsidRPr="00FD28CB" w:rsidRDefault="004C6180" w:rsidP="009C244F">
      <w:pPr>
        <w:spacing w:after="0" w:line="252" w:lineRule="auto"/>
        <w:rPr>
          <w:rFonts w:ascii="Arial" w:hAnsi="Arial" w:cs="Arial"/>
          <w:b/>
        </w:rPr>
      </w:pPr>
    </w:p>
    <w:p w:rsidR="002B314E" w:rsidRPr="00FD28CB" w:rsidRDefault="0077668D" w:rsidP="008B0221">
      <w:pPr>
        <w:spacing w:after="0" w:line="252" w:lineRule="auto"/>
        <w:ind w:left="4"/>
        <w:jc w:val="center"/>
        <w:rPr>
          <w:rFonts w:ascii="Arial" w:hAnsi="Arial" w:cs="Arial"/>
          <w:b/>
        </w:rPr>
      </w:pPr>
      <w:r w:rsidRPr="00FD28CB">
        <w:rPr>
          <w:rFonts w:ascii="Arial" w:hAnsi="Arial" w:cs="Arial"/>
          <w:b/>
        </w:rPr>
        <w:t xml:space="preserve">OBRAZAC </w:t>
      </w:r>
      <w:r w:rsidR="002B314E">
        <w:rPr>
          <w:rFonts w:ascii="Arial" w:hAnsi="Arial" w:cs="Arial"/>
          <w:b/>
        </w:rPr>
        <w:t>ZAHTJEVA</w:t>
      </w:r>
      <w:r w:rsidR="008B0221">
        <w:rPr>
          <w:rFonts w:ascii="Arial" w:hAnsi="Arial" w:cs="Arial"/>
          <w:b/>
        </w:rPr>
        <w:t xml:space="preserve"> </w:t>
      </w:r>
      <w:r w:rsidR="002B314E">
        <w:rPr>
          <w:rFonts w:ascii="Arial" w:hAnsi="Arial" w:cs="Arial"/>
          <w:b/>
        </w:rPr>
        <w:t>ZA</w:t>
      </w:r>
    </w:p>
    <w:p w:rsidR="00FD28CB" w:rsidRPr="00FD28CB" w:rsidRDefault="00FD2B60" w:rsidP="000548EE">
      <w:pPr>
        <w:spacing w:after="0" w:line="252" w:lineRule="auto"/>
        <w:ind w:left="4"/>
        <w:jc w:val="center"/>
        <w:rPr>
          <w:rFonts w:ascii="Arial" w:eastAsia="Calibri" w:hAnsi="Arial" w:cs="Arial"/>
          <w:b/>
          <w:bCs/>
        </w:rPr>
      </w:pPr>
      <w:r w:rsidRPr="00FD28CB">
        <w:rPr>
          <w:rFonts w:ascii="Arial" w:eastAsia="Calibri" w:hAnsi="Arial" w:cs="Arial"/>
          <w:b/>
        </w:rPr>
        <w:t>privredna društava, ob</w:t>
      </w:r>
      <w:r w:rsidR="0077668D" w:rsidRPr="00FD28CB">
        <w:rPr>
          <w:rFonts w:ascii="Arial" w:eastAsia="Calibri" w:hAnsi="Arial" w:cs="Arial"/>
          <w:b/>
        </w:rPr>
        <w:t>rtnike</w:t>
      </w:r>
      <w:r w:rsidRPr="00FD28CB">
        <w:rPr>
          <w:rFonts w:ascii="Arial" w:eastAsia="Calibri" w:hAnsi="Arial" w:cs="Arial"/>
          <w:b/>
        </w:rPr>
        <w:t>, trgovce na malo (šifri osnovne djelatnosti 47.11 i 47.19) za sufinansiranje</w:t>
      </w:r>
      <w:r w:rsidR="00D75532">
        <w:rPr>
          <w:rFonts w:ascii="Arial" w:eastAsia="Calibri" w:hAnsi="Arial" w:cs="Arial"/>
          <w:b/>
        </w:rPr>
        <w:t xml:space="preserve"> dijela</w:t>
      </w:r>
      <w:r w:rsidRPr="00FD28CB">
        <w:rPr>
          <w:rFonts w:ascii="Arial" w:eastAsia="Calibri" w:hAnsi="Arial" w:cs="Arial"/>
          <w:b/>
        </w:rPr>
        <w:t xml:space="preserve"> doprinosa za zapošljavanje novih radnika i za sufinansiranje dijela minimalne neto plate za radnike koji se već nalaze u radnom odnosu kod poslodavca</w:t>
      </w:r>
      <w:r w:rsidR="0077668D" w:rsidRPr="00FD28CB">
        <w:rPr>
          <w:rFonts w:ascii="Arial" w:eastAsia="Calibri" w:hAnsi="Arial" w:cs="Arial"/>
          <w:b/>
        </w:rPr>
        <w:t xml:space="preserve"> sa pozicije</w:t>
      </w:r>
      <w:r w:rsidR="00FD28CB" w:rsidRPr="00FD28CB">
        <w:rPr>
          <w:rFonts w:ascii="Arial" w:eastAsia="Calibri" w:hAnsi="Arial" w:cs="Arial"/>
          <w:b/>
        </w:rPr>
        <w:t xml:space="preserve"> </w:t>
      </w:r>
      <w:r w:rsidR="00FD28CB" w:rsidRPr="00FD28CB">
        <w:rPr>
          <w:rFonts w:ascii="Arial" w:eastAsia="Calibri" w:hAnsi="Arial" w:cs="Arial"/>
          <w:b/>
          <w:bCs/>
        </w:rPr>
        <w:t>“Subvencije privatnim preduzećima i poduzetni</w:t>
      </w:r>
      <w:r w:rsidR="00E45CFA">
        <w:rPr>
          <w:rFonts w:ascii="Arial" w:eastAsia="Calibri" w:hAnsi="Arial" w:cs="Arial"/>
          <w:b/>
          <w:bCs/>
        </w:rPr>
        <w:t>cima - poticaj privredi” za 2023</w:t>
      </w:r>
      <w:r w:rsidR="00FD28CB" w:rsidRPr="00FD28CB">
        <w:rPr>
          <w:rFonts w:ascii="Arial" w:eastAsia="Calibri" w:hAnsi="Arial" w:cs="Arial"/>
          <w:b/>
          <w:bCs/>
        </w:rPr>
        <w:t>. godinu.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80"/>
        <w:gridCol w:w="8154"/>
        <w:gridCol w:w="1635"/>
      </w:tblGrid>
      <w:tr w:rsidR="004C6180" w:rsidRPr="00FD28CB">
        <w:trPr>
          <w:trHeight w:val="641"/>
        </w:trPr>
        <w:tc>
          <w:tcPr>
            <w:tcW w:w="863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6180" w:rsidRPr="00FD28CB" w:rsidRDefault="00A35FE7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b/>
                <w:bCs/>
                <w:sz w:val="20"/>
                <w:szCs w:val="20"/>
              </w:rPr>
              <w:t>OBLASTI SU.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6180" w:rsidRPr="00FD28CB" w:rsidRDefault="00A35FE7">
            <w:pPr>
              <w:spacing w:after="0" w:line="252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Odabrati za koju oblast se podnosi zahtjev (x)</w:t>
            </w:r>
          </w:p>
        </w:tc>
      </w:tr>
      <w:tr w:rsidR="004C6180" w:rsidRPr="00FD28C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numPr>
                <w:ilvl w:val="0"/>
                <w:numId w:val="1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color w:val="000000"/>
                <w:sz w:val="20"/>
                <w:szCs w:val="20"/>
              </w:rPr>
              <w:t xml:space="preserve">Subvencioniranje privrednih društava iz drvoprerađivačke industrije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ind w:right="2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180" w:rsidRPr="00FD28C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numPr>
                <w:ilvl w:val="0"/>
                <w:numId w:val="1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ind w:right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8CB">
              <w:rPr>
                <w:rFonts w:ascii="Arial" w:hAnsi="Arial" w:cs="Arial"/>
                <w:color w:val="000000"/>
                <w:sz w:val="20"/>
                <w:szCs w:val="20"/>
              </w:rPr>
              <w:t xml:space="preserve">Subvencioniranje privrednih društava iz oblasti metalne industrije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C6180" w:rsidRPr="00FD28C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numPr>
                <w:ilvl w:val="0"/>
                <w:numId w:val="1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ind w:right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8CB">
              <w:rPr>
                <w:rFonts w:ascii="Arial" w:hAnsi="Arial" w:cs="Arial"/>
                <w:color w:val="000000"/>
                <w:sz w:val="20"/>
                <w:szCs w:val="20"/>
              </w:rPr>
              <w:t>Subvencioniranje privrednih društava iz oblasti industrije tekstila, kože i obuće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C6180" w:rsidRPr="00FD28C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numPr>
                <w:ilvl w:val="0"/>
                <w:numId w:val="1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ind w:right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8CB">
              <w:rPr>
                <w:rFonts w:ascii="Arial" w:hAnsi="Arial" w:cs="Arial"/>
                <w:color w:val="000000"/>
                <w:sz w:val="20"/>
                <w:szCs w:val="20"/>
              </w:rPr>
              <w:t xml:space="preserve">Subvencioniranje privrednih društava iz oblasti informacionih tehnologija - IT sektor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C6180" w:rsidRPr="00FD28C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numPr>
                <w:ilvl w:val="0"/>
                <w:numId w:val="1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ind w:right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>Subvencioniranje</w:t>
            </w:r>
            <w:r w:rsidR="00704A2E" w:rsidRPr="00FD2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8CB">
              <w:rPr>
                <w:rFonts w:ascii="Arial" w:hAnsi="Arial" w:cs="Arial"/>
                <w:sz w:val="20"/>
                <w:szCs w:val="20"/>
              </w:rPr>
              <w:t>privrednih društava iz ostalih industrijskih grana</w:t>
            </w:r>
            <w:r w:rsidR="00D4280A" w:rsidRPr="00FD28CB">
              <w:rPr>
                <w:rFonts w:ascii="Arial" w:hAnsi="Arial" w:cs="Arial"/>
                <w:sz w:val="20"/>
                <w:szCs w:val="20"/>
              </w:rPr>
              <w:t xml:space="preserve"> i sufinansiranje fizičkih lica koja koja obavljaju djelatnost trgovine na malo</w:t>
            </w:r>
            <w:r w:rsidR="00AF4EB3" w:rsidRPr="00FD28CB">
              <w:rPr>
                <w:rFonts w:ascii="Arial" w:hAnsi="Arial" w:cs="Arial"/>
                <w:sz w:val="20"/>
                <w:szCs w:val="20"/>
              </w:rPr>
              <w:t xml:space="preserve"> registrovanih kod nadležnih općinskih organa uprave za oblast trgovine, šifre osnovne djelatnosti 47.11 i 47.19.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C6180" w:rsidRPr="00FD28C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numPr>
                <w:ilvl w:val="0"/>
                <w:numId w:val="1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 w:rsidP="00D4280A">
            <w:pPr>
              <w:spacing w:after="0" w:line="252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>Subvencioniranje</w:t>
            </w:r>
            <w:r w:rsidR="00482785">
              <w:rPr>
                <w:rFonts w:ascii="Arial" w:hAnsi="Arial" w:cs="Arial"/>
                <w:sz w:val="20"/>
                <w:szCs w:val="20"/>
              </w:rPr>
              <w:t xml:space="preserve"> postojećih</w:t>
            </w:r>
            <w:r w:rsidRPr="00FD28CB">
              <w:rPr>
                <w:rFonts w:ascii="Arial" w:hAnsi="Arial" w:cs="Arial"/>
                <w:sz w:val="20"/>
                <w:szCs w:val="20"/>
              </w:rPr>
              <w:t xml:space="preserve"> obrtnika</w:t>
            </w:r>
            <w:r w:rsidR="00002387" w:rsidRPr="00FD28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4C6180" w:rsidRPr="00FD28CB" w:rsidRDefault="004C6180">
      <w:pPr>
        <w:spacing w:after="11"/>
        <w:ind w:right="15"/>
        <w:rPr>
          <w:rFonts w:ascii="Arial" w:eastAsia="Calibri" w:hAnsi="Arial" w:cs="Arial"/>
          <w:color w:val="000000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C6180" w:rsidRPr="00FD28CB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b/>
                <w:sz w:val="20"/>
                <w:szCs w:val="20"/>
              </w:rPr>
              <w:t xml:space="preserve">OSNOVNI PODACI O PODNOSIOCU ZAHTJEVA </w:t>
            </w:r>
          </w:p>
        </w:tc>
      </w:tr>
      <w:tr w:rsidR="004C6180" w:rsidRPr="00FD28CB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8EE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EE" w:rsidRPr="00FD28CB" w:rsidRDefault="000548EE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osnovne djelatnosti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EE" w:rsidRPr="00FD28CB" w:rsidRDefault="000548EE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A35FE7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80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BF042F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A35FE7" w:rsidRPr="00FD28CB">
              <w:rPr>
                <w:rFonts w:ascii="Arial" w:hAnsi="Arial" w:cs="Arial"/>
                <w:sz w:val="20"/>
                <w:szCs w:val="20"/>
              </w:rPr>
              <w:t>zaposlenih radnika</w:t>
            </w:r>
            <w:r w:rsidR="001677CB">
              <w:rPr>
                <w:rFonts w:ascii="Arial" w:hAnsi="Arial" w:cs="Arial"/>
                <w:sz w:val="20"/>
                <w:szCs w:val="20"/>
              </w:rPr>
              <w:t xml:space="preserve">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0" w:rsidRPr="00FD28CB" w:rsidRDefault="004C6180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44F" w:rsidRPr="00FD28C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4F" w:rsidRPr="00FD28CB" w:rsidRDefault="009C244F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28CB">
              <w:rPr>
                <w:rFonts w:ascii="Arial" w:hAnsi="Arial" w:cs="Arial"/>
                <w:sz w:val="20"/>
                <w:szCs w:val="20"/>
              </w:rPr>
              <w:t>Broj novih radnika koji će se uposliti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4F" w:rsidRPr="00FD28CB" w:rsidRDefault="009C244F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6180" w:rsidRDefault="004C6180">
      <w:pPr>
        <w:spacing w:after="0" w:line="252" w:lineRule="auto"/>
        <w:rPr>
          <w:rFonts w:ascii="Arial" w:hAnsi="Arial" w:cs="Arial"/>
          <w:sz w:val="24"/>
        </w:rPr>
      </w:pPr>
    </w:p>
    <w:p w:rsidR="004C6180" w:rsidRDefault="004C6180">
      <w:pPr>
        <w:spacing w:after="0" w:line="252" w:lineRule="auto"/>
        <w:rPr>
          <w:rFonts w:ascii="Arial" w:hAnsi="Arial" w:cs="Arial"/>
          <w:b/>
        </w:rPr>
      </w:pPr>
    </w:p>
    <w:p w:rsidR="004C6180" w:rsidRDefault="00A35FE7">
      <w:pPr>
        <w:spacing w:after="0" w:line="25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 ovaj obrazac zahtjeva potrebno je dostaviti i slijedeću orginalnu dokumentaciju ili ovjerene kopije: 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Rješenje iz sudskog registra sa</w:t>
      </w:r>
      <w:r w:rsidR="00AF4EB3">
        <w:rPr>
          <w:rFonts w:ascii="Arial" w:hAnsi="Arial" w:cs="Arial"/>
        </w:rPr>
        <w:t xml:space="preserve"> svim pojedinačnim prilozima, </w:t>
      </w:r>
      <w:r>
        <w:rPr>
          <w:rFonts w:ascii="Arial" w:hAnsi="Arial" w:cs="Arial"/>
        </w:rPr>
        <w:t>za obrtnike</w:t>
      </w:r>
      <w:r w:rsidR="00AF4EB3">
        <w:rPr>
          <w:rFonts w:ascii="Arial" w:hAnsi="Arial" w:cs="Arial"/>
        </w:rPr>
        <w:t xml:space="preserve"> i trgovce na malo R</w:t>
      </w:r>
      <w:r>
        <w:rPr>
          <w:rFonts w:ascii="Arial" w:hAnsi="Arial" w:cs="Arial"/>
        </w:rPr>
        <w:t>ješenje o registraciji</w:t>
      </w:r>
      <w:r w:rsidR="00AF4EB3">
        <w:rPr>
          <w:rFonts w:ascii="Arial" w:hAnsi="Arial" w:cs="Arial"/>
        </w:rPr>
        <w:t xml:space="preserve"> nadležnog općinskog organa uprave.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Uvjerenja o poreznoj registraciji (identifikacijski broj: ID broj) .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registraciji obveznika poreza na dodanu vrijednost (ukoliko je po Zakonu o porezu na dodanu vrijednost u sistemu).  </w:t>
      </w:r>
    </w:p>
    <w:p w:rsidR="004C6180" w:rsidRDefault="00882201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</w:t>
      </w:r>
      <w:r w:rsidR="00A35FE7">
        <w:rPr>
          <w:rFonts w:ascii="Arial" w:hAnsi="Arial" w:cs="Arial"/>
        </w:rPr>
        <w:t xml:space="preserve"> nadležnih institucija o redovnom izmirenju obaveza po osnovu javnih prihoda ili potpisan sporazum o odgodi plaćanja (s podacima o broju prijavljenih radnika</w:t>
      </w:r>
      <w:r w:rsidR="008E017E">
        <w:rPr>
          <w:rFonts w:ascii="Arial" w:hAnsi="Arial" w:cs="Arial"/>
        </w:rPr>
        <w:t>-listom zaposlenih radnika</w:t>
      </w:r>
      <w:r w:rsidR="008E017E">
        <w:rPr>
          <w:rFonts w:ascii="Arial" w:eastAsia="SimSun" w:hAnsi="Arial" w:cs="Arial"/>
        </w:rPr>
        <w:t>)</w:t>
      </w:r>
      <w:r w:rsidR="00FD28CB">
        <w:rPr>
          <w:rFonts w:ascii="Arial" w:eastAsia="SimSun" w:hAnsi="Arial" w:cs="Arial"/>
        </w:rPr>
        <w:t>.</w:t>
      </w:r>
      <w:r w:rsidR="00A35FE7">
        <w:rPr>
          <w:rFonts w:ascii="Arial" w:eastAsia="SimSun" w:hAnsi="Arial" w:cs="Arial"/>
        </w:rPr>
        <w:t xml:space="preserve"> 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izmirenim indirektnim porezima ili potpisan sporazum o odgodi plaćanja za obveznike poreza na dodanu vrijednost </w:t>
      </w:r>
      <w:bookmarkStart w:id="0" w:name="_GoBack"/>
      <w:bookmarkEnd w:id="0"/>
      <w:r w:rsidR="00882201">
        <w:rPr>
          <w:rFonts w:ascii="Arial" w:eastAsia="SimSun" w:hAnsi="Arial" w:cs="Arial"/>
        </w:rPr>
        <w:t xml:space="preserve">(subjekti koji nisu obveznici poreza na dodanu vrijednost obavezni su dostavit vlastitu izjavu da ne potpadaju pod navedenu obavezu). </w:t>
      </w:r>
      <w:r>
        <w:rPr>
          <w:rFonts w:ascii="Arial" w:eastAsia="SimSun" w:hAnsi="Arial" w:cs="Arial"/>
        </w:rPr>
        <w:t xml:space="preserve"> 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</w:rPr>
        <w:t>Obav</w:t>
      </w:r>
      <w:r w:rsidR="00AF4EB3">
        <w:rPr>
          <w:rFonts w:ascii="Arial" w:eastAsia="SimSun" w:hAnsi="Arial" w:cs="Arial"/>
        </w:rPr>
        <w:t>i</w:t>
      </w:r>
      <w:r>
        <w:rPr>
          <w:rFonts w:ascii="Arial" w:eastAsia="SimSun" w:hAnsi="Arial" w:cs="Arial"/>
        </w:rPr>
        <w:t>jest o razvrstavanju subjekata prema djelatnosti Federalnog zavoda za statistiku.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nadležnog suda da subjekt nije pod stečajem ili pred likvidacijom (samo za privredna društva).</w:t>
      </w:r>
    </w:p>
    <w:p w:rsidR="00DB4182" w:rsidRDefault="00DB4182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banke o otvorenom transakcijskom računu</w:t>
      </w:r>
      <w:r w:rsidR="00F15E71">
        <w:rPr>
          <w:rFonts w:ascii="Arial" w:hAnsi="Arial" w:cs="Arial"/>
        </w:rPr>
        <w:t>.</w:t>
      </w:r>
    </w:p>
    <w:p w:rsidR="004C6180" w:rsidRDefault="00A35FE7" w:rsidP="003024CD">
      <w:pPr>
        <w:numPr>
          <w:ilvl w:val="0"/>
          <w:numId w:val="3"/>
        </w:numPr>
        <w:tabs>
          <w:tab w:val="left" w:pos="425"/>
        </w:tabs>
        <w:spacing w:after="4" w:line="24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Potpisanu i ovjerenu izjavu o namjenskom korištenju sredstava.</w:t>
      </w:r>
    </w:p>
    <w:p w:rsidR="004C6180" w:rsidRPr="00730CC2" w:rsidRDefault="00730CC2" w:rsidP="00730CC2">
      <w:pPr>
        <w:pStyle w:val="Paragrafspiska"/>
        <w:numPr>
          <w:ilvl w:val="0"/>
          <w:numId w:val="3"/>
        </w:numPr>
        <w:rPr>
          <w:rFonts w:ascii="Arial" w:hAnsi="Arial" w:cs="Arial"/>
        </w:rPr>
      </w:pPr>
      <w:r w:rsidRPr="00730CC2">
        <w:rPr>
          <w:rFonts w:ascii="Arial" w:hAnsi="Arial" w:cs="Arial"/>
        </w:rPr>
        <w:t>Potpisanu i ovjeru izjavu da nisu korisnici finansijskih sredstava za sufinansiranje doprinosa za nove radnike od strane drugih organa uprave, upravnih organizacija i zavoda sa područja Fedracije Bosne i Hercegovine (samo za one subjekte koji podnose prijavu za zapošljavanje novih radnika.</w:t>
      </w:r>
    </w:p>
    <w:p w:rsidR="00F15E71" w:rsidRPr="00F15E71" w:rsidRDefault="00F15E71" w:rsidP="00F15E71">
      <w:pPr>
        <w:spacing w:after="0"/>
        <w:jc w:val="both"/>
        <w:rPr>
          <w:rFonts w:ascii="Arial" w:hAnsi="Arial" w:cs="Arial"/>
          <w:b/>
        </w:rPr>
      </w:pPr>
      <w:r w:rsidRPr="00F15E71">
        <w:rPr>
          <w:rFonts w:ascii="Arial" w:hAnsi="Arial" w:cs="Arial"/>
          <w:b/>
        </w:rPr>
        <w:t>Napomena:</w:t>
      </w:r>
    </w:p>
    <w:p w:rsidR="004C6180" w:rsidRDefault="00F15E71" w:rsidP="00F15E71">
      <w:pPr>
        <w:spacing w:after="0"/>
        <w:jc w:val="both"/>
        <w:rPr>
          <w:rFonts w:ascii="Arial" w:hAnsi="Arial" w:cs="Arial"/>
        </w:rPr>
      </w:pPr>
      <w:r w:rsidRPr="00F15E71">
        <w:rPr>
          <w:rFonts w:ascii="Arial" w:hAnsi="Arial" w:cs="Arial"/>
        </w:rPr>
        <w:t>Prijave koje ne sadrže potrebnu dokumentaciju, bit će odbijene i neće biti predmet daljeg razmatranja Komisije.</w:t>
      </w:r>
      <w:r>
        <w:rPr>
          <w:rFonts w:ascii="Arial" w:hAnsi="Arial" w:cs="Arial"/>
        </w:rPr>
        <w:t xml:space="preserve"> </w:t>
      </w:r>
      <w:r w:rsidRPr="00F15E71">
        <w:rPr>
          <w:rFonts w:ascii="Arial" w:hAnsi="Arial" w:cs="Arial"/>
        </w:rPr>
        <w:t>Sve dostavljene kopije moraju biti ovjerene od nadležnih organa. Sva dokumenta moraju biti priložena i izdana od strane nadležnih sud</w:t>
      </w:r>
      <w:r>
        <w:rPr>
          <w:rFonts w:ascii="Arial" w:hAnsi="Arial" w:cs="Arial"/>
        </w:rPr>
        <w:t xml:space="preserve">skih ili upravnih organa u </w:t>
      </w:r>
      <w:r w:rsidRPr="00F15E71">
        <w:rPr>
          <w:rFonts w:ascii="Arial" w:hAnsi="Arial" w:cs="Arial"/>
        </w:rPr>
        <w:t>F BiH i ne mogu biti starija od 3 mjeseca od dana objavljivanja ovog poziva osim dokumentacije iz tački a, b, c. U suprotnom kompletan zahtjev biti će odbijen i neće biti predmet daljnjeg razmatranja. Sva dokumentacija tražena javnim pozivom mora biti prikladno uvezana u cjelinu logičkim redom (prema popisu dostavljenih dokumenata).</w:t>
      </w:r>
    </w:p>
    <w:p w:rsidR="00F15E71" w:rsidRDefault="00F15E71" w:rsidP="00F15E71">
      <w:pPr>
        <w:spacing w:after="0"/>
        <w:jc w:val="both"/>
        <w:rPr>
          <w:rFonts w:ascii="Arial" w:hAnsi="Arial" w:cs="Arial"/>
        </w:rPr>
      </w:pPr>
    </w:p>
    <w:tbl>
      <w:tblPr>
        <w:tblW w:w="10135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3821"/>
      </w:tblGrid>
      <w:tr w:rsidR="004C6180">
        <w:trPr>
          <w:trHeight w:val="1968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180" w:rsidRDefault="00A35FE7">
            <w:pPr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Ovim izjavljujem, pod punom materijalnom i krivičnom odgovornošću da su gore navedeni podaci istiniti što potvrđujem potpisom</w:t>
            </w:r>
          </w:p>
          <w:p w:rsidR="004C6180" w:rsidRDefault="004C6180">
            <w:pPr>
              <w:spacing w:after="0" w:line="252" w:lineRule="auto"/>
              <w:ind w:right="48"/>
              <w:jc w:val="center"/>
              <w:rPr>
                <w:rFonts w:ascii="Arial" w:eastAsia="Times New Roman" w:hAnsi="Arial" w:cs="Arial"/>
                <w:i/>
              </w:rPr>
            </w:pPr>
          </w:p>
          <w:p w:rsidR="004C6180" w:rsidRDefault="00A35FE7">
            <w:pPr>
              <w:spacing w:after="0" w:line="252" w:lineRule="auto"/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 xml:space="preserve">MP </w:t>
            </w:r>
          </w:p>
          <w:p w:rsidR="004C6180" w:rsidRDefault="00A35FE7">
            <w:pPr>
              <w:spacing w:after="0" w:line="252" w:lineRule="auto"/>
              <w:ind w:right="4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(ovjeriti pečatom)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6180" w:rsidRDefault="004C6180">
            <w:pPr>
              <w:spacing w:after="0" w:line="252" w:lineRule="auto"/>
              <w:rPr>
                <w:rFonts w:ascii="Arial" w:hAnsi="Arial" w:cs="Arial"/>
              </w:rPr>
            </w:pPr>
          </w:p>
          <w:p w:rsidR="004C6180" w:rsidRDefault="00A35FE7">
            <w:pPr>
              <w:spacing w:after="0" w:line="252" w:lineRule="auto"/>
              <w:ind w:firstLineChars="100" w:firstLine="2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Mjesto: ..............................</w:t>
            </w:r>
          </w:p>
          <w:p w:rsidR="004C6180" w:rsidRDefault="00A35FE7">
            <w:pPr>
              <w:spacing w:after="0" w:line="252" w:lineRule="auto"/>
              <w:ind w:firstLineChars="100" w:firstLine="2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Datum: ..............................</w:t>
            </w:r>
          </w:p>
          <w:p w:rsidR="004C6180" w:rsidRDefault="004C6180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  <w:p w:rsidR="004C6180" w:rsidRDefault="00A35FE7">
            <w:pPr>
              <w:spacing w:after="0" w:line="252" w:lineRule="auto"/>
              <w:ind w:firstLineChars="250" w:firstLine="55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</w:t>
            </w:r>
          </w:p>
          <w:p w:rsidR="004C6180" w:rsidRDefault="000B025F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A35FE7">
              <w:rPr>
                <w:rFonts w:ascii="Arial" w:eastAsia="Times New Roman" w:hAnsi="Arial" w:cs="Arial"/>
              </w:rPr>
              <w:t>potpis odgovorne osobe</w:t>
            </w:r>
          </w:p>
          <w:p w:rsidR="004C6180" w:rsidRDefault="004C6180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  <w:p w:rsidR="004C6180" w:rsidRDefault="004C6180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  <w:p w:rsidR="004C6180" w:rsidRDefault="004C6180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</w:tc>
      </w:tr>
    </w:tbl>
    <w:p w:rsidR="004C6180" w:rsidRDefault="004C6180"/>
    <w:sectPr w:rsidR="004C6180" w:rsidSect="004C6180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26" w:rsidRDefault="003B1726">
      <w:pPr>
        <w:spacing w:line="240" w:lineRule="auto"/>
      </w:pPr>
      <w:r>
        <w:separator/>
      </w:r>
    </w:p>
  </w:endnote>
  <w:endnote w:type="continuationSeparator" w:id="0">
    <w:p w:rsidR="003B1726" w:rsidRDefault="003B1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80" w:rsidRDefault="004C6180">
    <w:pPr>
      <w:pStyle w:val="Podnoje"/>
      <w:jc w:val="center"/>
    </w:pPr>
    <w:r>
      <w:fldChar w:fldCharType="begin"/>
    </w:r>
    <w:r w:rsidR="00A35FE7">
      <w:instrText xml:space="preserve"> PAGE  \* MERGEFORMAT </w:instrText>
    </w:r>
    <w:r>
      <w:fldChar w:fldCharType="separate"/>
    </w:r>
    <w:r w:rsidR="008E01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80" w:rsidRDefault="004C6180">
    <w:pPr>
      <w:pStyle w:val="Podnoje"/>
      <w:jc w:val="center"/>
    </w:pPr>
    <w:r>
      <w:fldChar w:fldCharType="begin"/>
    </w:r>
    <w:r w:rsidR="00A35FE7">
      <w:instrText xml:space="preserve"> PAGE  \* MERGEFORMAT </w:instrText>
    </w:r>
    <w:r>
      <w:fldChar w:fldCharType="separate"/>
    </w:r>
    <w:r w:rsidR="008E01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26" w:rsidRDefault="003B1726">
      <w:pPr>
        <w:spacing w:after="0" w:line="240" w:lineRule="auto"/>
      </w:pPr>
      <w:r>
        <w:separator/>
      </w:r>
    </w:p>
  </w:footnote>
  <w:footnote w:type="continuationSeparator" w:id="0">
    <w:p w:rsidR="003B1726" w:rsidRDefault="003B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970734"/>
    <w:multiLevelType w:val="singleLevel"/>
    <w:tmpl w:val="8897073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E153D87"/>
    <w:multiLevelType w:val="hybridMultilevel"/>
    <w:tmpl w:val="379CC9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E66F9F"/>
    <w:rsid w:val="00002387"/>
    <w:rsid w:val="000548EE"/>
    <w:rsid w:val="000B025F"/>
    <w:rsid w:val="000B1A34"/>
    <w:rsid w:val="0010629A"/>
    <w:rsid w:val="001271B8"/>
    <w:rsid w:val="001677CB"/>
    <w:rsid w:val="00217D6E"/>
    <w:rsid w:val="002A5CC6"/>
    <w:rsid w:val="002B314E"/>
    <w:rsid w:val="002C7EA5"/>
    <w:rsid w:val="002D0144"/>
    <w:rsid w:val="003024CD"/>
    <w:rsid w:val="003B0B3C"/>
    <w:rsid w:val="003B1726"/>
    <w:rsid w:val="004338C5"/>
    <w:rsid w:val="00482785"/>
    <w:rsid w:val="004C0544"/>
    <w:rsid w:val="004C6180"/>
    <w:rsid w:val="00565484"/>
    <w:rsid w:val="005730E6"/>
    <w:rsid w:val="005C0A24"/>
    <w:rsid w:val="005C6804"/>
    <w:rsid w:val="0068090F"/>
    <w:rsid w:val="00704A2E"/>
    <w:rsid w:val="0072145F"/>
    <w:rsid w:val="00730CC2"/>
    <w:rsid w:val="0077668D"/>
    <w:rsid w:val="00812037"/>
    <w:rsid w:val="00882201"/>
    <w:rsid w:val="008B0221"/>
    <w:rsid w:val="008B5310"/>
    <w:rsid w:val="008C0183"/>
    <w:rsid w:val="008E017E"/>
    <w:rsid w:val="008F05AA"/>
    <w:rsid w:val="00910F9E"/>
    <w:rsid w:val="0093787D"/>
    <w:rsid w:val="009C244F"/>
    <w:rsid w:val="00A142B6"/>
    <w:rsid w:val="00A35FE7"/>
    <w:rsid w:val="00A905F7"/>
    <w:rsid w:val="00AF4EB3"/>
    <w:rsid w:val="00B135ED"/>
    <w:rsid w:val="00B615DE"/>
    <w:rsid w:val="00BF042F"/>
    <w:rsid w:val="00D346F9"/>
    <w:rsid w:val="00D4280A"/>
    <w:rsid w:val="00D43B21"/>
    <w:rsid w:val="00D745BF"/>
    <w:rsid w:val="00D75532"/>
    <w:rsid w:val="00DB4083"/>
    <w:rsid w:val="00DB4182"/>
    <w:rsid w:val="00E23C66"/>
    <w:rsid w:val="00E41618"/>
    <w:rsid w:val="00E45CFA"/>
    <w:rsid w:val="00EA4E71"/>
    <w:rsid w:val="00EF4062"/>
    <w:rsid w:val="00F0071E"/>
    <w:rsid w:val="00F05428"/>
    <w:rsid w:val="00F15E71"/>
    <w:rsid w:val="00FD28CB"/>
    <w:rsid w:val="00FD2B60"/>
    <w:rsid w:val="04746EF9"/>
    <w:rsid w:val="0F0B0CAE"/>
    <w:rsid w:val="13346160"/>
    <w:rsid w:val="19AC4032"/>
    <w:rsid w:val="1CB823ED"/>
    <w:rsid w:val="1CFE672A"/>
    <w:rsid w:val="1EBC359B"/>
    <w:rsid w:val="37802B65"/>
    <w:rsid w:val="395E1AFD"/>
    <w:rsid w:val="398F7577"/>
    <w:rsid w:val="3AD86EF2"/>
    <w:rsid w:val="3BDB254F"/>
    <w:rsid w:val="3C1A761E"/>
    <w:rsid w:val="3F7E1DFB"/>
    <w:rsid w:val="48DF0477"/>
    <w:rsid w:val="4AE85656"/>
    <w:rsid w:val="4DFF6668"/>
    <w:rsid w:val="505F5F9B"/>
    <w:rsid w:val="52AC02FE"/>
    <w:rsid w:val="533E6B62"/>
    <w:rsid w:val="535F068C"/>
    <w:rsid w:val="55C228E0"/>
    <w:rsid w:val="57E66F9F"/>
    <w:rsid w:val="5A3F18D6"/>
    <w:rsid w:val="5F942C19"/>
    <w:rsid w:val="637A794D"/>
    <w:rsid w:val="6BF85DEB"/>
    <w:rsid w:val="6C4E3EAF"/>
    <w:rsid w:val="6DCE4352"/>
    <w:rsid w:val="6FFB173B"/>
    <w:rsid w:val="703A6B5E"/>
    <w:rsid w:val="755861BA"/>
    <w:rsid w:val="76081908"/>
    <w:rsid w:val="79542C30"/>
    <w:rsid w:val="7C9E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A11526-81FF-4039-B372-6F0541F8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4C618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rsid w:val="004C6180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rsid w:val="004C6180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sid w:val="004C6180"/>
    <w:rPr>
      <w:color w:val="0000FF"/>
      <w:u w:val="single"/>
    </w:rPr>
  </w:style>
  <w:style w:type="paragraph" w:styleId="Tekstubalonu">
    <w:name w:val="Balloon Text"/>
    <w:basedOn w:val="Normalno"/>
    <w:link w:val="TekstubalonuZnak"/>
    <w:semiHidden/>
    <w:unhideWhenUsed/>
    <w:rsid w:val="0070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semiHidden/>
    <w:rsid w:val="00704A2E"/>
    <w:rPr>
      <w:rFonts w:ascii="Segoe UI" w:eastAsiaTheme="minorHAnsi" w:hAnsi="Segoe UI" w:cs="Segoe UI"/>
      <w:sz w:val="18"/>
      <w:szCs w:val="18"/>
      <w:lang w:eastAsia="en-US"/>
    </w:rPr>
  </w:style>
  <w:style w:type="paragraph" w:styleId="Paragrafspiska">
    <w:name w:val="List Paragraph"/>
    <w:basedOn w:val="Normalno"/>
    <w:uiPriority w:val="99"/>
    <w:unhideWhenUsed/>
    <w:rsid w:val="00D4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32</cp:revision>
  <cp:lastPrinted>2023-03-29T11:08:00Z</cp:lastPrinted>
  <dcterms:created xsi:type="dcterms:W3CDTF">2020-08-21T12:55:00Z</dcterms:created>
  <dcterms:modified xsi:type="dcterms:W3CDTF">2023-03-30T10:27:00Z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